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附件五：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常州工程职业技术学院五四红旗团支部登记表</w:t>
      </w:r>
      <w:bookmarkEnd w:id="0"/>
    </w:p>
    <w:tbl>
      <w:tblPr>
        <w:tblStyle w:val="6"/>
        <w:tblW w:w="8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28"/>
        <w:gridCol w:w="2044"/>
        <w:gridCol w:w="1056"/>
        <w:gridCol w:w="135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6044" w:type="dxa"/>
            <w:gridSpan w:val="4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团组织团员数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青年数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8" w:hRule="atLeast"/>
          <w:jc w:val="center"/>
        </w:trPr>
        <w:tc>
          <w:tcPr>
            <w:tcW w:w="682" w:type="dxa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主要工作实绩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472" w:type="dxa"/>
            <w:gridSpan w:val="5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54" w:type="dxa"/>
            <w:gridSpan w:val="3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54" w:type="dxa"/>
            <w:gridSpan w:val="6"/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4"/>
        </w:rPr>
        <w:t>注：主要工作实绩可用纸附后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70A17"/>
    <w:rsid w:val="FB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2022-03-07T11:01:00Z</dcterms:created>
  <dc:creator>lili</dc:creator>
  <cp:lastModifiedBy>lili</cp:lastModifiedBy>
  <dcterms:modified xsi:type="dcterms:W3CDTF">2022-03-07T11:01:14Z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