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200"/>
        <w:jc w:val="both"/>
        <w:rPr>
          <w:rFonts w:hint="eastAsia" w:ascii="黑体" w:hAnsi="黑体" w:eastAsia="黑体" w:cs="黑体"/>
          <w:sz w:val="32"/>
          <w:szCs w:val="32"/>
        </w:rPr>
      </w:pPr>
      <w:bookmarkStart w:id="0" w:name="_GoBack"/>
      <w:bookmarkEnd w:id="0"/>
      <w:r>
        <w:rPr>
          <w:rFonts w:hint="eastAsia" w:ascii="黑体" w:hAnsi="黑体" w:eastAsia="黑体" w:cs="黑体"/>
          <w:sz w:val="36"/>
          <w:szCs w:val="36"/>
        </w:rPr>
        <w:t>高等学校社会化学生公寓收费管理暂行办法</w:t>
      </w:r>
    </w:p>
    <w:p>
      <w:pPr>
        <w:ind w:firstLine="0" w:firstLineChars="200"/>
        <w:jc w:val="both"/>
        <w:rPr>
          <w:rFonts w:hint="eastAsia" w:ascii="黑体" w:hAnsi="黑体" w:eastAsia="黑体" w:cs="黑体"/>
          <w:sz w:val="32"/>
          <w:szCs w:val="32"/>
        </w:rPr>
      </w:pPr>
      <w:r>
        <w:rPr>
          <w:rFonts w:hint="eastAsia" w:ascii="仿宋" w:hAnsi="仿宋" w:cs="仿宋"/>
          <w:sz w:val="32"/>
          <w:szCs w:val="32"/>
          <w:lang w:val="en-US" w:eastAsia="zh-CN"/>
        </w:rPr>
        <w:t xml:space="preserve">            </w:t>
      </w:r>
      <w:r>
        <w:rPr>
          <w:rFonts w:hint="eastAsia" w:ascii="仿宋" w:hAnsi="仿宋" w:eastAsia="仿宋" w:cs="仿宋"/>
          <w:sz w:val="32"/>
          <w:szCs w:val="32"/>
          <w:lang w:val="en-US" w:eastAsia="zh-CN"/>
        </w:rPr>
        <w:t>苏价费[2002]369号</w:t>
      </w:r>
    </w:p>
    <w:p>
      <w:pPr>
        <w:ind w:firstLine="0" w:firstLineChars="200"/>
        <w:rPr>
          <w:rFonts w:hint="eastAsia"/>
        </w:rPr>
      </w:pPr>
      <w:r>
        <w:rPr>
          <w:rFonts w:hint="eastAsia"/>
        </w:rPr>
        <w:t>为适应我省高校后勤社会化改革的需要；加强高校社会化学生公到交费管理,根据原国家教委、国家计委、财政部《高等学校收费管理暂行办法》（教财［1996］101号）第十三条有关规定,特制定本暂行办法</w:t>
      </w:r>
      <w:r>
        <w:rPr>
          <w:rFonts w:hint="eastAsia"/>
          <w:lang w:eastAsia="zh-CN"/>
        </w:rPr>
        <w:t>。</w:t>
      </w:r>
    </w:p>
    <w:p>
      <w:pPr>
        <w:ind w:firstLine="0" w:firstLineChars="200"/>
        <w:rPr>
          <w:rFonts w:hint="eastAsia"/>
        </w:rPr>
      </w:pPr>
      <w:r>
        <w:rPr>
          <w:rFonts w:hint="eastAsia"/>
        </w:rPr>
        <w:t>一、高等学校社会化学生公寓收费标准审批权限</w:t>
      </w:r>
    </w:p>
    <w:p>
      <w:pPr>
        <w:ind w:firstLine="0" w:firstLineChars="200"/>
        <w:rPr>
          <w:rFonts w:hint="eastAsia"/>
        </w:rPr>
      </w:pPr>
      <w:r>
        <w:rPr>
          <w:rFonts w:hint="eastAsia"/>
        </w:rPr>
        <w:t>高等学校社会化学生公寓收费标准由省物价局会同省财政厅、省教育厅制定</w:t>
      </w:r>
      <w:r>
        <w:rPr>
          <w:rFonts w:hint="eastAsia"/>
          <w:lang w:eastAsia="zh-CN"/>
        </w:rPr>
        <w:t>。</w:t>
      </w:r>
    </w:p>
    <w:p>
      <w:pPr>
        <w:ind w:firstLine="0" w:firstLineChars="200"/>
        <w:rPr>
          <w:rFonts w:hint="eastAsia"/>
        </w:rPr>
      </w:pPr>
      <w:r>
        <w:rPr>
          <w:rFonts w:hint="eastAsia"/>
        </w:rPr>
        <w:t>二、高等学校社会化学生公寓收费标准制定的原则</w:t>
      </w:r>
    </w:p>
    <w:p>
      <w:pPr>
        <w:ind w:firstLine="0" w:firstLineChars="200"/>
        <w:rPr>
          <w:rFonts w:hint="eastAsia"/>
        </w:rPr>
      </w:pPr>
      <w:r>
        <w:rPr>
          <w:rFonts w:hint="eastAsia"/>
        </w:rPr>
        <w:t>高等学校社会化学生公寓收费标准按实际成本确定,不得以盈利为目的.高等学校杜会化公寓收费标准实行优质优价政策,根据住宿条件不同,收费标准分为三档:具备一般条件的公寓执行中等收费标准,具备较好条件的公寓执行较高的收费标准,条件较差的公寓执行较低的收费标准</w:t>
      </w:r>
      <w:r>
        <w:rPr>
          <w:rFonts w:hint="eastAsia"/>
          <w:lang w:eastAsia="zh-CN"/>
        </w:rPr>
        <w:t>。</w:t>
      </w:r>
    </w:p>
    <w:p>
      <w:pPr>
        <w:ind w:firstLine="0" w:firstLineChars="200"/>
        <w:jc w:val="left"/>
        <w:rPr>
          <w:rFonts w:hint="eastAsia"/>
        </w:rPr>
      </w:pPr>
      <w:r>
        <w:rPr>
          <w:rFonts w:hint="eastAsia"/>
        </w:rPr>
        <w:t>三、高等学校社会化学生公寓管理的内容</w:t>
      </w:r>
    </w:p>
    <w:p>
      <w:pPr>
        <w:ind w:firstLine="0" w:firstLineChars="200"/>
        <w:jc w:val="left"/>
        <w:rPr>
          <w:rFonts w:hint="eastAsia"/>
        </w:rPr>
      </w:pPr>
      <w:r>
        <w:rPr>
          <w:rFonts w:hint="eastAsia"/>
        </w:rPr>
        <w:t>学生公寓必须实行物业管理.学校要高度重视对学生公寓的管理,与物业管理部门密切配合,共同探索和创建符合教育特点的新型物业管理模式．物业管理部门要强化为学生学习和生活服务的意识,尊重学生的意愿.实行公寓化管理的服务项目主要有:</w:t>
      </w:r>
    </w:p>
    <w:p>
      <w:pPr>
        <w:ind w:firstLine="0" w:firstLineChars="200"/>
        <w:jc w:val="left"/>
        <w:rPr>
          <w:rFonts w:hint="eastAsia"/>
        </w:rPr>
      </w:pPr>
      <w:r>
        <w:rPr>
          <w:rFonts w:hint="eastAsia"/>
        </w:rPr>
        <w:t>l、公寓门外走道、楼梯等公共场所有专人负责打扫卫生</w:t>
      </w:r>
      <w:r>
        <w:rPr>
          <w:rFonts w:hint="eastAsia"/>
          <w:lang w:eastAsia="zh-CN"/>
        </w:rPr>
        <w:t>。</w:t>
      </w:r>
    </w:p>
    <w:p>
      <w:pPr>
        <w:ind w:firstLine="0" w:firstLineChars="200"/>
        <w:jc w:val="left"/>
        <w:rPr>
          <w:rFonts w:hint="eastAsia"/>
        </w:rPr>
      </w:pPr>
      <w:r>
        <w:rPr>
          <w:rFonts w:hint="eastAsia"/>
        </w:rPr>
        <w:t>2、公寓有专人管理,负责安全保卫、收发传达等工作</w:t>
      </w:r>
      <w:r>
        <w:rPr>
          <w:rFonts w:hint="eastAsia"/>
          <w:lang w:eastAsia="zh-CN"/>
        </w:rPr>
        <w:t>。</w:t>
      </w:r>
    </w:p>
    <w:p>
      <w:pPr>
        <w:ind w:firstLine="0" w:firstLineChars="200"/>
        <w:jc w:val="left"/>
        <w:rPr>
          <w:rFonts w:hint="eastAsia"/>
        </w:rPr>
      </w:pPr>
      <w:r>
        <w:rPr>
          <w:rFonts w:hint="eastAsia"/>
        </w:rPr>
        <w:t>3、定期为住宿学生洗涤被套、床单、枕巾（一般每月一次）</w:t>
      </w:r>
      <w:r>
        <w:rPr>
          <w:rFonts w:hint="eastAsia"/>
          <w:lang w:eastAsia="zh-CN"/>
        </w:rPr>
        <w:t>。</w:t>
      </w:r>
    </w:p>
    <w:p>
      <w:pPr>
        <w:ind w:firstLine="0" w:firstLineChars="200"/>
        <w:jc w:val="left"/>
        <w:rPr>
          <w:rFonts w:hint="eastAsia"/>
        </w:rPr>
      </w:pPr>
      <w:r>
        <w:rPr>
          <w:rFonts w:hint="eastAsia"/>
        </w:rPr>
        <w:t>四、高等学校社会化学生公寓具备的一般条件</w:t>
      </w:r>
    </w:p>
    <w:p>
      <w:pPr>
        <w:ind w:firstLine="0" w:firstLineChars="200"/>
        <w:jc w:val="left"/>
        <w:rPr>
          <w:rFonts w:hint="eastAsia"/>
        </w:rPr>
      </w:pPr>
      <w:r>
        <w:rPr>
          <w:rFonts w:hint="eastAsia"/>
        </w:rPr>
        <w:t>学生公寓标准一般按4－6人间设计,生均居住面积（含阳台、客厅但不含卫生间）达到或超过4平方米；</w:t>
      </w:r>
    </w:p>
    <w:p>
      <w:pPr>
        <w:ind w:firstLine="0" w:firstLineChars="200"/>
        <w:jc w:val="left"/>
        <w:rPr>
          <w:rFonts w:hint="eastAsia"/>
        </w:rPr>
      </w:pPr>
      <w:r>
        <w:rPr>
          <w:rFonts w:hint="eastAsia"/>
        </w:rPr>
        <w:t>每间公寓配有窗帘、漱洗间、厕所；或按套房设计:3－4间共用漱洗间、厕所,有共用客厅；</w:t>
      </w:r>
    </w:p>
    <w:p>
      <w:pPr>
        <w:ind w:firstLine="0" w:firstLineChars="200"/>
        <w:jc w:val="left"/>
        <w:rPr>
          <w:rFonts w:hint="eastAsia"/>
        </w:rPr>
      </w:pPr>
      <w:r>
        <w:rPr>
          <w:rFonts w:hint="eastAsia"/>
        </w:rPr>
        <w:t>每人配备一套住宿设备,包括:床、桌、椅、橱架等</w:t>
      </w:r>
      <w:r>
        <w:rPr>
          <w:rFonts w:hint="eastAsia"/>
          <w:lang w:eastAsia="zh-CN"/>
        </w:rPr>
        <w:t>。</w:t>
      </w:r>
    </w:p>
    <w:p>
      <w:pPr>
        <w:ind w:firstLine="0" w:firstLineChars="200"/>
        <w:jc w:val="left"/>
        <w:rPr>
          <w:rFonts w:hint="eastAsia"/>
        </w:rPr>
      </w:pPr>
      <w:r>
        <w:rPr>
          <w:rFonts w:hint="eastAsia"/>
        </w:rPr>
        <w:t>五、高等学校社会化学生公寓收费标准</w:t>
      </w:r>
    </w:p>
    <w:p>
      <w:pPr>
        <w:ind w:firstLine="0" w:firstLineChars="200"/>
        <w:jc w:val="left"/>
        <w:rPr>
          <w:rFonts w:hint="eastAsia"/>
        </w:rPr>
      </w:pPr>
      <w:r>
        <w:rPr>
          <w:rFonts w:hint="eastAsia"/>
        </w:rPr>
        <w:t>（一）具备一般条件的社会化学生公寓执行中等收费标准.现阶段收费标准为:每间宿舍住4人及以下的每生每年不超过 1200元；每间宿舍住5－6人的每生每年不超过1000元；每间宿舍住7－8人的每生每年不超过700元.上述收费标准中电量限为每生每年80千瓦时,用水量限为每生每年40吨</w:t>
      </w:r>
      <w:r>
        <w:rPr>
          <w:rFonts w:hint="eastAsia"/>
          <w:lang w:eastAsia="zh-CN"/>
        </w:rPr>
        <w:t>。</w:t>
      </w:r>
    </w:p>
    <w:p>
      <w:pPr>
        <w:ind w:firstLine="0" w:firstLineChars="200"/>
        <w:jc w:val="left"/>
        <w:rPr>
          <w:rFonts w:hint="eastAsia"/>
        </w:rPr>
      </w:pPr>
      <w:r>
        <w:rPr>
          <w:rFonts w:hint="eastAsia"/>
        </w:rPr>
        <w:t>（二）条件较差的社会化学生公寓执行较低的收费标准．有些学生公寓由于是利用社会闲置房改造而建成的,没有完全达到如前所述的一般条件,如每楼层共用一个漱洗间、厕所,或人均居住面积达不到4平方米,其收费标准应在中等收费标准基础上按相应级别降低200元收取</w:t>
      </w:r>
      <w:r>
        <w:rPr>
          <w:rFonts w:hint="eastAsia"/>
          <w:lang w:eastAsia="zh-CN"/>
        </w:rPr>
        <w:t>。</w:t>
      </w:r>
    </w:p>
    <w:p>
      <w:pPr>
        <w:ind w:firstLine="0" w:firstLineChars="200"/>
        <w:jc w:val="left"/>
        <w:rPr>
          <w:rFonts w:hint="eastAsia"/>
        </w:rPr>
      </w:pPr>
      <w:r>
        <w:rPr>
          <w:rFonts w:hint="eastAsia"/>
        </w:rPr>
        <w:t>（三）具备较好条件的社会化学生公寓执行较高的收费标准.有些学生公寓在达到一般条件的住宿条件基础上,每间宿舍还配备了电话、电热水器（容量不得少于80升）或供应管道热水等,其住宿费标准可适当提高,具体收费标准为:4人间每生每年不超过1500元（套间需每4人配一台电热水器）,5七人间每生每年不超过1200元（套问需每5人或6人配一台热水器）</w:t>
      </w:r>
      <w:r>
        <w:rPr>
          <w:rFonts w:hint="eastAsia"/>
          <w:lang w:eastAsia="zh-CN"/>
        </w:rPr>
        <w:t>。</w:t>
      </w:r>
      <w:r>
        <w:rPr>
          <w:rFonts w:hint="eastAsia"/>
        </w:rPr>
        <w:t>上述收费标准中包含的水电量往一般公寓水电限量基础上另加:使用热水器的电量每生每年240千瓦时,水量10吨；使用管道热水的热水量限为每生每年12吨.超过部分由学校按成本收费</w:t>
      </w:r>
      <w:r>
        <w:rPr>
          <w:rFonts w:hint="eastAsia"/>
          <w:lang w:eastAsia="zh-CN"/>
        </w:rPr>
        <w:t>。</w:t>
      </w:r>
    </w:p>
    <w:p>
      <w:pPr>
        <w:ind w:firstLine="0" w:firstLineChars="200"/>
        <w:jc w:val="left"/>
        <w:rPr>
          <w:rFonts w:hint="eastAsia"/>
        </w:rPr>
      </w:pPr>
      <w:r>
        <w:rPr>
          <w:rFonts w:hint="eastAsia"/>
        </w:rPr>
        <w:t>（四）个别民办高校学生公寓装备了更高档的设施,其收费标准由省物价局会同省财政厅、省教育厅另行核定</w:t>
      </w:r>
      <w:r>
        <w:rPr>
          <w:rFonts w:hint="eastAsia"/>
          <w:lang w:eastAsia="zh-CN"/>
        </w:rPr>
        <w:t>。</w:t>
      </w:r>
    </w:p>
    <w:p>
      <w:pPr>
        <w:ind w:firstLine="0" w:firstLineChars="200"/>
        <w:jc w:val="left"/>
        <w:rPr>
          <w:rFonts w:hint="eastAsia"/>
        </w:rPr>
      </w:pPr>
      <w:r>
        <w:rPr>
          <w:rFonts w:hint="eastAsia"/>
        </w:rPr>
        <w:t>六、应允许学生自由选择与自己经济能力相适应的学生公寓.为照顾经济困难的学生、满足不同经济层次学生的需求,普通高校（不含民办高校）社会化学生公寓中条件一般（收费标准在1000－1200元,含1000元、1200元）的学生公寓的比例不得少于50％,条件较差（收费标准在1000元以下）的学生公寓比例不得少于20％</w:t>
      </w:r>
      <w:r>
        <w:rPr>
          <w:rFonts w:hint="eastAsia"/>
          <w:lang w:eastAsia="zh-CN"/>
        </w:rPr>
        <w:t>。</w:t>
      </w:r>
    </w:p>
    <w:p>
      <w:pPr>
        <w:ind w:firstLine="0" w:firstLineChars="200"/>
        <w:jc w:val="left"/>
        <w:rPr>
          <w:rFonts w:hint="eastAsia"/>
        </w:rPr>
      </w:pPr>
      <w:r>
        <w:rPr>
          <w:rFonts w:hint="eastAsia"/>
        </w:rPr>
        <w:t>七、现行学生公寓不再区分校内校外,统一按本暂行办法执行</w:t>
      </w:r>
      <w:r>
        <w:rPr>
          <w:rFonts w:hint="eastAsia"/>
          <w:lang w:eastAsia="zh-CN"/>
        </w:rPr>
        <w:t>。</w:t>
      </w:r>
    </w:p>
    <w:p>
      <w:pPr>
        <w:ind w:firstLine="0" w:firstLineChars="200"/>
        <w:jc w:val="left"/>
        <w:rPr>
          <w:rFonts w:hint="eastAsia"/>
        </w:rPr>
      </w:pPr>
      <w:r>
        <w:rPr>
          <w:rFonts w:hint="eastAsia"/>
        </w:rPr>
        <w:t>八、未达到社会化学生公寓管理要求的普通学生宿舍收费标准仍按原规定执行,即每生每年500元</w:t>
      </w:r>
      <w:r>
        <w:rPr>
          <w:rFonts w:hint="eastAsia"/>
          <w:lang w:eastAsia="zh-CN"/>
        </w:rPr>
        <w:t>。</w:t>
      </w:r>
    </w:p>
    <w:p>
      <w:pPr>
        <w:ind w:firstLine="0" w:firstLineChars="200"/>
        <w:jc w:val="left"/>
        <w:rPr>
          <w:rFonts w:hint="eastAsia"/>
        </w:rPr>
      </w:pPr>
      <w:r>
        <w:rPr>
          <w:rFonts w:hint="eastAsia"/>
        </w:rPr>
        <w:t>九、中专校、成人高校、高等学校委培研究生社会化学生公寓达到相关条件的,可参照同类收费标准执行</w:t>
      </w:r>
      <w:r>
        <w:rPr>
          <w:rFonts w:hint="eastAsia"/>
          <w:lang w:eastAsia="zh-CN"/>
        </w:rPr>
        <w:t>。</w:t>
      </w:r>
    </w:p>
    <w:p>
      <w:pPr>
        <w:ind w:firstLine="0" w:firstLineChars="200"/>
        <w:jc w:val="left"/>
        <w:rPr>
          <w:rFonts w:hint="eastAsia"/>
        </w:rPr>
      </w:pPr>
      <w:r>
        <w:rPr>
          <w:rFonts w:hint="eastAsia"/>
        </w:rPr>
        <w:t>十、本暂行办法自颁布之日起执行.此前有与本规定不符的以本规定为准</w:t>
      </w:r>
      <w:r>
        <w:rPr>
          <w:rFonts w:hint="eastAsia"/>
          <w:lang w:eastAsia="zh-CN"/>
        </w:rPr>
        <w:t>。</w:t>
      </w:r>
    </w:p>
    <w:p>
      <w:pPr>
        <w:jc w:val="left"/>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2C458E"/>
    <w:rsid w:val="0CE467CC"/>
    <w:rsid w:val="132C458E"/>
    <w:rsid w:val="16BD69E8"/>
    <w:rsid w:val="42946B75"/>
    <w:rsid w:val="79FA6B39"/>
    <w:rsid w:val="7C6D2B48"/>
    <w:rsid w:val="7CC46FC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60" w:lineRule="exact"/>
      <w:ind w:left="0" w:leftChars="0"/>
      <w:jc w:val="left"/>
    </w:pPr>
    <w:rPr>
      <w:rFonts w:eastAsia="仿宋" w:asciiTheme="minorAscii" w:hAnsiTheme="minorAscii" w:cstheme="minorBidi"/>
      <w:kern w:val="2"/>
      <w:sz w:val="32"/>
      <w:szCs w:val="24"/>
      <w:lang w:val="en-US" w:eastAsia="zh-CN" w:bidi="ar-SA"/>
    </w:rPr>
  </w:style>
  <w:style w:type="character" w:default="1" w:styleId="7">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afterLines="0" w:afterAutospacing="0"/>
      <w:ind w:left="420" w:leftChars="200"/>
    </w:pPr>
  </w:style>
  <w:style w:type="paragraph" w:styleId="4">
    <w:name w:val="Body Text First Indent"/>
    <w:basedOn w:val="5"/>
    <w:uiPriority w:val="0"/>
    <w:pPr>
      <w:ind w:firstLine="420" w:firstLineChars="100"/>
    </w:pPr>
  </w:style>
  <w:style w:type="paragraph" w:styleId="5">
    <w:name w:val="Body Text"/>
    <w:basedOn w:val="1"/>
    <w:uiPriority w:val="0"/>
    <w:pPr>
      <w:spacing w:after="120" w:afterLines="0" w:afterAutospacing="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2017-03-25T09:00:00Z</dcterms:created>
  <dc:creator>Administrator</dc:creator>
  <cp:lastModifiedBy>8000000732_徐文峰</cp:lastModifiedBy>
  <dcterms:modified xsi:type="dcterms:W3CDTF">2017-03-30T06:51:43Z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