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BF" w:rsidRPr="00753CF9" w:rsidRDefault="00283038" w:rsidP="00753CF9">
      <w:pPr>
        <w:spacing w:line="500" w:lineRule="exact"/>
        <w:ind w:firstLineChars="200" w:firstLine="602"/>
        <w:jc w:val="center"/>
        <w:rPr>
          <w:rFonts w:ascii="宋体" w:eastAsia="宋体" w:hAnsi="宋体" w:cs="宋体"/>
          <w:b/>
          <w:bCs/>
          <w:sz w:val="30"/>
          <w:szCs w:val="30"/>
        </w:rPr>
      </w:pPr>
      <w:r w:rsidRPr="00753CF9">
        <w:rPr>
          <w:rFonts w:ascii="宋体" w:eastAsia="宋体" w:hAnsi="宋体" w:cs="宋体" w:hint="eastAsia"/>
          <w:b/>
          <w:bCs/>
          <w:sz w:val="30"/>
          <w:szCs w:val="30"/>
        </w:rPr>
        <w:t>20170401</w:t>
      </w:r>
      <w:r w:rsidR="00267B4D" w:rsidRPr="00753CF9">
        <w:rPr>
          <w:rFonts w:ascii="宋体" w:eastAsia="宋体" w:hAnsi="宋体" w:cs="宋体" w:hint="eastAsia"/>
          <w:b/>
          <w:bCs/>
          <w:sz w:val="30"/>
          <w:szCs w:val="30"/>
        </w:rPr>
        <w:t>党委中心组学习体会</w:t>
      </w:r>
    </w:p>
    <w:p w:rsidR="00837B7A" w:rsidRDefault="00837B7A" w:rsidP="00837B7A">
      <w:pPr>
        <w:spacing w:line="500" w:lineRule="exact"/>
        <w:ind w:firstLineChars="200" w:firstLine="562"/>
        <w:rPr>
          <w:rFonts w:ascii="宋体" w:eastAsia="宋体" w:hAnsi="宋体" w:cs="宋体" w:hint="eastAsia"/>
          <w:b/>
          <w:bCs/>
          <w:sz w:val="28"/>
          <w:szCs w:val="36"/>
        </w:rPr>
      </w:pPr>
    </w:p>
    <w:p w:rsidR="00AD70BF" w:rsidRDefault="00267B4D" w:rsidP="00837B7A">
      <w:pPr>
        <w:spacing w:line="500" w:lineRule="exact"/>
        <w:ind w:firstLineChars="200" w:firstLine="560"/>
        <w:rPr>
          <w:rFonts w:ascii="宋体" w:eastAsia="宋体" w:hAnsi="宋体" w:cs="宋体"/>
          <w:sz w:val="28"/>
          <w:szCs w:val="36"/>
        </w:rPr>
      </w:pPr>
      <w:r>
        <w:rPr>
          <w:rFonts w:ascii="宋体" w:eastAsia="宋体" w:hAnsi="宋体" w:cs="宋体" w:hint="eastAsia"/>
          <w:sz w:val="28"/>
          <w:szCs w:val="36"/>
        </w:rPr>
        <w:t>4</w:t>
      </w:r>
      <w:r>
        <w:rPr>
          <w:rFonts w:ascii="宋体" w:eastAsia="宋体" w:hAnsi="宋体" w:cs="宋体" w:hint="eastAsia"/>
          <w:sz w:val="28"/>
          <w:szCs w:val="36"/>
        </w:rPr>
        <w:t>月</w:t>
      </w:r>
      <w:r>
        <w:rPr>
          <w:rFonts w:ascii="宋体" w:eastAsia="宋体" w:hAnsi="宋体" w:cs="宋体" w:hint="eastAsia"/>
          <w:sz w:val="28"/>
          <w:szCs w:val="36"/>
        </w:rPr>
        <w:t>1</w:t>
      </w:r>
      <w:r>
        <w:rPr>
          <w:rFonts w:ascii="宋体" w:eastAsia="宋体" w:hAnsi="宋体" w:cs="宋体" w:hint="eastAsia"/>
          <w:sz w:val="28"/>
          <w:szCs w:val="36"/>
        </w:rPr>
        <w:t>日下午，学院党委中心组开展理论学习，重点围绕《中国共产党党委（党组）理论学习中心组学习规则》、贯彻李强在全省高校思想政治工作会议上讲话精神二个专题开展学习研讨。本人结合本岗位工作，重点围绕第二学习主题，就如何深入开展大学生思想政治工作谈几点学习体会。</w:t>
      </w:r>
    </w:p>
    <w:p w:rsidR="00AD70BF" w:rsidRDefault="00267B4D">
      <w:pPr>
        <w:spacing w:line="500" w:lineRule="exact"/>
        <w:ind w:firstLineChars="200" w:firstLine="560"/>
        <w:rPr>
          <w:rFonts w:ascii="宋体" w:eastAsia="宋体" w:hAnsi="宋体" w:cs="宋体"/>
          <w:sz w:val="28"/>
          <w:szCs w:val="36"/>
        </w:rPr>
      </w:pPr>
      <w:r>
        <w:rPr>
          <w:rFonts w:ascii="宋体" w:eastAsia="宋体" w:hAnsi="宋体" w:cs="宋体" w:hint="eastAsia"/>
          <w:sz w:val="28"/>
          <w:szCs w:val="36"/>
        </w:rPr>
        <w:t>当前，学院就大学生思想政治工作强化引领，统一认识，逐步形成思政工作教育合力，构建学院“大思政”工作体系。由于我院在人才培养中实施的</w:t>
      </w:r>
      <w:r>
        <w:rPr>
          <w:rFonts w:ascii="宋体" w:eastAsia="宋体" w:hAnsi="宋体" w:cs="宋体" w:hint="eastAsia"/>
          <w:sz w:val="28"/>
          <w:szCs w:val="36"/>
        </w:rPr>
        <w:t>2.5+0.5</w:t>
      </w:r>
      <w:r>
        <w:rPr>
          <w:rFonts w:ascii="宋体" w:eastAsia="宋体" w:hAnsi="宋体" w:cs="宋体" w:hint="eastAsia"/>
          <w:sz w:val="28"/>
          <w:szCs w:val="36"/>
        </w:rPr>
        <w:t>的学制，在最后一个学期，学生基本在校外开展实习，就最后一个学期的大学生思想政治工作，存在一定的薄弱环节，就最后一个学期的学生思想教育工作，要做到“离校不离心，教育不断线”，可以重点围绕以下几个方面开展工作。</w:t>
      </w:r>
    </w:p>
    <w:p w:rsidR="00AD70BF" w:rsidRDefault="00267B4D" w:rsidP="00283038">
      <w:pPr>
        <w:spacing w:line="500" w:lineRule="exact"/>
        <w:ind w:firstLineChars="200" w:firstLine="562"/>
        <w:rPr>
          <w:rFonts w:ascii="宋体" w:eastAsia="宋体" w:hAnsi="宋体" w:cs="宋体"/>
          <w:sz w:val="28"/>
          <w:szCs w:val="36"/>
        </w:rPr>
      </w:pPr>
      <w:r>
        <w:rPr>
          <w:rFonts w:ascii="宋体" w:eastAsia="宋体" w:hAnsi="宋体" w:cs="宋体" w:hint="eastAsia"/>
          <w:b/>
          <w:bCs/>
          <w:sz w:val="28"/>
          <w:szCs w:val="36"/>
        </w:rPr>
        <w:t>一是加强就业教育。</w:t>
      </w:r>
      <w:r>
        <w:rPr>
          <w:rFonts w:ascii="宋体" w:eastAsia="宋体" w:hAnsi="宋体" w:cs="宋体" w:hint="eastAsia"/>
          <w:sz w:val="28"/>
          <w:szCs w:val="36"/>
        </w:rPr>
        <w:t>进一步引导毕业生客观、理性、辩证地认识就业形势，树立正确的择业观，增强毕业生到基层、到艰苦地方、到国家最需要的地方就业的主动性和责任感。对一些</w:t>
      </w:r>
      <w:r>
        <w:rPr>
          <w:rFonts w:ascii="宋体" w:eastAsia="宋体" w:hAnsi="宋体" w:cs="宋体" w:hint="eastAsia"/>
          <w:sz w:val="28"/>
          <w:szCs w:val="36"/>
        </w:rPr>
        <w:t>“缓就业”、“慢就业”和“不就业”的现象进行分析，帮助应届毕业生解决实际问题和困难。</w:t>
      </w:r>
    </w:p>
    <w:p w:rsidR="00AD70BF" w:rsidRDefault="00267B4D" w:rsidP="00283038">
      <w:pPr>
        <w:spacing w:line="500" w:lineRule="exact"/>
        <w:ind w:firstLineChars="200" w:firstLine="562"/>
        <w:rPr>
          <w:rFonts w:ascii="宋体" w:eastAsia="宋体" w:hAnsi="宋体" w:cs="宋体"/>
          <w:sz w:val="28"/>
          <w:szCs w:val="36"/>
        </w:rPr>
      </w:pPr>
      <w:r>
        <w:rPr>
          <w:rFonts w:ascii="宋体" w:eastAsia="宋体" w:hAnsi="宋体" w:cs="宋体" w:hint="eastAsia"/>
          <w:b/>
          <w:bCs/>
          <w:sz w:val="28"/>
          <w:szCs w:val="36"/>
        </w:rPr>
        <w:t>二是加强创业教育。</w:t>
      </w:r>
      <w:r>
        <w:rPr>
          <w:rFonts w:ascii="宋体" w:eastAsia="宋体" w:hAnsi="宋体" w:cs="宋体" w:hint="eastAsia"/>
          <w:sz w:val="28"/>
          <w:szCs w:val="36"/>
        </w:rPr>
        <w:t>进一步帮助毕业生了解创业政策，训练毕业生的创业技能，增强他们的创业意识和创业能力。</w:t>
      </w:r>
    </w:p>
    <w:p w:rsidR="00AD70BF" w:rsidRDefault="00267B4D" w:rsidP="00283038">
      <w:pPr>
        <w:spacing w:line="500" w:lineRule="exact"/>
        <w:ind w:firstLineChars="200" w:firstLine="562"/>
        <w:rPr>
          <w:rFonts w:ascii="宋体" w:eastAsia="宋体" w:hAnsi="宋体" w:cs="宋体"/>
          <w:sz w:val="28"/>
          <w:szCs w:val="36"/>
        </w:rPr>
      </w:pPr>
      <w:r>
        <w:rPr>
          <w:rFonts w:ascii="宋体" w:eastAsia="宋体" w:hAnsi="宋体" w:cs="宋体" w:hint="eastAsia"/>
          <w:b/>
          <w:bCs/>
          <w:sz w:val="28"/>
          <w:szCs w:val="36"/>
        </w:rPr>
        <w:t>三是加强毕业教育。</w:t>
      </w:r>
      <w:r>
        <w:rPr>
          <w:rFonts w:ascii="宋体" w:eastAsia="宋体" w:hAnsi="宋体" w:cs="宋体" w:hint="eastAsia"/>
          <w:sz w:val="28"/>
          <w:szCs w:val="36"/>
        </w:rPr>
        <w:t>认真实施毕业教育的每一个程序、通过召开隆重的毕业典礼等方式，使毕业生受到一次终身难忘的世界观、人生观的教育，增加他们对母校、对老师的感激、感恩之情。在毕业教育中帮助毕业生解疑释惑、排忧解难，做好从学校走向社会的思想准备和</w:t>
      </w:r>
      <w:bookmarkStart w:id="0" w:name="_GoBack"/>
      <w:bookmarkEnd w:id="0"/>
      <w:r>
        <w:rPr>
          <w:rFonts w:ascii="宋体" w:eastAsia="宋体" w:hAnsi="宋体" w:cs="宋体" w:hint="eastAsia"/>
          <w:sz w:val="28"/>
          <w:szCs w:val="36"/>
        </w:rPr>
        <w:t>心理准备。</w:t>
      </w:r>
    </w:p>
    <w:p w:rsidR="00AD70BF" w:rsidRDefault="00267B4D" w:rsidP="00837B7A">
      <w:pPr>
        <w:spacing w:line="500" w:lineRule="exact"/>
        <w:ind w:firstLineChars="200" w:firstLine="560"/>
        <w:jc w:val="right"/>
        <w:rPr>
          <w:rFonts w:ascii="宋体" w:eastAsia="宋体" w:hAnsi="宋体" w:cs="宋体"/>
          <w:sz w:val="28"/>
          <w:szCs w:val="36"/>
        </w:rPr>
      </w:pPr>
      <w:r>
        <w:rPr>
          <w:rFonts w:ascii="宋体" w:eastAsia="宋体" w:hAnsi="宋体" w:cs="宋体" w:hint="eastAsia"/>
          <w:sz w:val="28"/>
          <w:szCs w:val="36"/>
        </w:rPr>
        <w:t>韦庆昱</w:t>
      </w:r>
    </w:p>
    <w:p w:rsidR="00AD70BF" w:rsidRDefault="00267B4D" w:rsidP="00837B7A">
      <w:pPr>
        <w:spacing w:line="500" w:lineRule="exact"/>
        <w:jc w:val="right"/>
        <w:rPr>
          <w:rFonts w:ascii="宋体" w:eastAsia="宋体" w:hAnsi="宋体" w:cs="宋体"/>
          <w:sz w:val="28"/>
          <w:szCs w:val="36"/>
        </w:rPr>
      </w:pPr>
      <w:r>
        <w:rPr>
          <w:rFonts w:ascii="宋体" w:eastAsia="宋体" w:hAnsi="宋体" w:cs="宋体" w:hint="eastAsia"/>
          <w:sz w:val="28"/>
          <w:szCs w:val="36"/>
        </w:rPr>
        <w:t>2017</w:t>
      </w:r>
      <w:r>
        <w:rPr>
          <w:rFonts w:ascii="宋体" w:eastAsia="宋体" w:hAnsi="宋体" w:cs="宋体" w:hint="eastAsia"/>
          <w:sz w:val="28"/>
          <w:szCs w:val="36"/>
        </w:rPr>
        <w:t>年</w:t>
      </w:r>
      <w:r>
        <w:rPr>
          <w:rFonts w:ascii="宋体" w:eastAsia="宋体" w:hAnsi="宋体" w:cs="宋体" w:hint="eastAsia"/>
          <w:sz w:val="28"/>
          <w:szCs w:val="36"/>
        </w:rPr>
        <w:t>4</w:t>
      </w:r>
      <w:r>
        <w:rPr>
          <w:rFonts w:ascii="宋体" w:eastAsia="宋体" w:hAnsi="宋体" w:cs="宋体" w:hint="eastAsia"/>
          <w:sz w:val="28"/>
          <w:szCs w:val="36"/>
        </w:rPr>
        <w:t>月</w:t>
      </w:r>
      <w:r>
        <w:rPr>
          <w:rFonts w:ascii="宋体" w:eastAsia="宋体" w:hAnsi="宋体" w:cs="宋体" w:hint="eastAsia"/>
          <w:sz w:val="28"/>
          <w:szCs w:val="36"/>
        </w:rPr>
        <w:t>1</w:t>
      </w:r>
      <w:r>
        <w:rPr>
          <w:rFonts w:ascii="宋体" w:eastAsia="宋体" w:hAnsi="宋体" w:cs="宋体" w:hint="eastAsia"/>
          <w:sz w:val="28"/>
          <w:szCs w:val="36"/>
        </w:rPr>
        <w:t>日</w:t>
      </w:r>
    </w:p>
    <w:sectPr w:rsidR="00AD70BF" w:rsidSect="00AD7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4D" w:rsidRDefault="00267B4D" w:rsidP="00283038">
      <w:r>
        <w:separator/>
      </w:r>
    </w:p>
  </w:endnote>
  <w:endnote w:type="continuationSeparator" w:id="1">
    <w:p w:rsidR="00267B4D" w:rsidRDefault="00267B4D" w:rsidP="00283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4D" w:rsidRDefault="00267B4D" w:rsidP="00283038">
      <w:r>
        <w:separator/>
      </w:r>
    </w:p>
  </w:footnote>
  <w:footnote w:type="continuationSeparator" w:id="1">
    <w:p w:rsidR="00267B4D" w:rsidRDefault="00267B4D" w:rsidP="00283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98C3C3F"/>
    <w:rsid w:val="00267B4D"/>
    <w:rsid w:val="00283038"/>
    <w:rsid w:val="00753CF9"/>
    <w:rsid w:val="00837B7A"/>
    <w:rsid w:val="00AD70BF"/>
    <w:rsid w:val="00CA093A"/>
    <w:rsid w:val="08A61A85"/>
    <w:rsid w:val="798C3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0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D70BF"/>
    <w:rPr>
      <w:i/>
    </w:rPr>
  </w:style>
  <w:style w:type="paragraph" w:styleId="a4">
    <w:name w:val="header"/>
    <w:basedOn w:val="a"/>
    <w:link w:val="Char"/>
    <w:rsid w:val="00283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3038"/>
    <w:rPr>
      <w:rFonts w:asciiTheme="minorHAnsi" w:eastAsiaTheme="minorEastAsia" w:hAnsiTheme="minorHAnsi" w:cstheme="minorBidi"/>
      <w:kern w:val="2"/>
      <w:sz w:val="18"/>
      <w:szCs w:val="18"/>
    </w:rPr>
  </w:style>
  <w:style w:type="paragraph" w:styleId="a5">
    <w:name w:val="footer"/>
    <w:basedOn w:val="a"/>
    <w:link w:val="Char0"/>
    <w:rsid w:val="00283038"/>
    <w:pPr>
      <w:tabs>
        <w:tab w:val="center" w:pos="4153"/>
        <w:tab w:val="right" w:pos="8306"/>
      </w:tabs>
      <w:snapToGrid w:val="0"/>
      <w:jc w:val="left"/>
    </w:pPr>
    <w:rPr>
      <w:sz w:val="18"/>
      <w:szCs w:val="18"/>
    </w:rPr>
  </w:style>
  <w:style w:type="character" w:customStyle="1" w:styleId="Char0">
    <w:name w:val="页脚 Char"/>
    <w:basedOn w:val="a0"/>
    <w:link w:val="a5"/>
    <w:rsid w:val="0028303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8000000762_刘鹏</cp:lastModifiedBy>
  <cp:revision>5</cp:revision>
  <dcterms:created xsi:type="dcterms:W3CDTF">2017-04-01T07:34:00Z</dcterms:created>
  <dcterms:modified xsi:type="dcterms:W3CDTF">2017-04-05T07:23:00Z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