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39269A" w:rsidP="00D31D50">
      <w:pPr>
        <w:spacing w:line="220" w:lineRule="atLeast"/>
        <w:rPr>
          <w:rFonts w:hint="eastAsia"/>
        </w:rPr>
      </w:pPr>
      <w:r>
        <w:rPr>
          <w:rFonts w:hint="eastAsia"/>
        </w:rPr>
        <w:t>党委中心组理论学习体会</w:t>
      </w:r>
    </w:p>
    <w:p w:rsidR="0039269A" w:rsidRDefault="0039269A" w:rsidP="0039269A">
      <w:pPr>
        <w:spacing w:line="220" w:lineRule="atLeast"/>
        <w:jc w:val="center"/>
        <w:rPr>
          <w:rFonts w:hint="eastAsia"/>
          <w:sz w:val="28"/>
          <w:szCs w:val="28"/>
        </w:rPr>
      </w:pPr>
      <w:r w:rsidRPr="0039269A">
        <w:rPr>
          <w:rFonts w:hint="eastAsia"/>
          <w:sz w:val="28"/>
          <w:szCs w:val="28"/>
        </w:rPr>
        <w:t>坚守教书育人岗位，不负立德树人光荣使命</w:t>
      </w:r>
    </w:p>
    <w:p w:rsidR="0039269A" w:rsidRDefault="0039269A" w:rsidP="0039269A">
      <w:pPr>
        <w:spacing w:line="220" w:lineRule="atLeast"/>
        <w:jc w:val="right"/>
        <w:rPr>
          <w:rFonts w:hint="eastAsia"/>
          <w:sz w:val="28"/>
          <w:szCs w:val="28"/>
        </w:rPr>
      </w:pPr>
      <w:r w:rsidRPr="0039269A">
        <w:rPr>
          <w:rFonts w:hint="eastAsia"/>
          <w:sz w:val="28"/>
          <w:szCs w:val="28"/>
        </w:rPr>
        <w:t>科技发展部：陈向平</w:t>
      </w:r>
    </w:p>
    <w:p w:rsidR="0039269A" w:rsidRPr="00241AD1" w:rsidRDefault="0039269A" w:rsidP="00241AD1">
      <w:pPr>
        <w:adjustRightInd/>
        <w:snapToGrid/>
        <w:spacing w:after="150" w:line="360" w:lineRule="auto"/>
        <w:ind w:firstLine="480"/>
        <w:rPr>
          <w:rFonts w:asciiTheme="minorEastAsia" w:eastAsiaTheme="minorEastAsia" w:hAnsiTheme="minorEastAsia"/>
          <w:sz w:val="28"/>
          <w:szCs w:val="28"/>
        </w:rPr>
      </w:pPr>
      <w:r w:rsidRPr="00241AD1">
        <w:rPr>
          <w:rFonts w:asciiTheme="minorEastAsia" w:eastAsiaTheme="minorEastAsia" w:hAnsiTheme="minorEastAsia" w:hint="eastAsia"/>
          <w:sz w:val="28"/>
          <w:szCs w:val="28"/>
        </w:rPr>
        <w:t>今天学校党委中心组组织</w:t>
      </w:r>
      <w:r w:rsidR="00EB2705" w:rsidRPr="00241AD1">
        <w:rPr>
          <w:rFonts w:asciiTheme="minorEastAsia" w:eastAsiaTheme="minorEastAsia" w:hAnsiTheme="minorEastAsia" w:hint="eastAsia"/>
          <w:sz w:val="28"/>
          <w:szCs w:val="28"/>
        </w:rPr>
        <w:t>了一场别开生面的政治理论学习成果分享会，分享了王光文书记、周勇副院长及马院薛继红院长</w:t>
      </w:r>
      <w:r w:rsidRPr="00241AD1">
        <w:rPr>
          <w:rFonts w:asciiTheme="minorEastAsia" w:eastAsiaTheme="minorEastAsia" w:hAnsiTheme="minorEastAsia" w:hint="eastAsia"/>
          <w:sz w:val="28"/>
          <w:szCs w:val="28"/>
        </w:rPr>
        <w:t>学习</w:t>
      </w:r>
      <w:r w:rsidR="00EB2705" w:rsidRPr="00241AD1">
        <w:rPr>
          <w:rFonts w:asciiTheme="minorEastAsia" w:eastAsiaTheme="minorEastAsia" w:hAnsiTheme="minorEastAsia"/>
          <w:sz w:val="28"/>
          <w:szCs w:val="28"/>
        </w:rPr>
        <w:t>习近平总书记在全国高校思想政治工作会议重要讲话</w:t>
      </w:r>
      <w:r w:rsidR="00EB2705" w:rsidRPr="00241AD1">
        <w:rPr>
          <w:rFonts w:asciiTheme="minorEastAsia" w:eastAsiaTheme="minorEastAsia" w:hAnsiTheme="minorEastAsia" w:hint="eastAsia"/>
          <w:sz w:val="28"/>
          <w:szCs w:val="28"/>
        </w:rPr>
        <w:t>之后的学习心得。党委书记身体力行，率先垂范</w:t>
      </w:r>
      <w:r w:rsidR="00EB2705" w:rsidRPr="00241AD1">
        <w:rPr>
          <w:rFonts w:asciiTheme="minorEastAsia" w:eastAsiaTheme="minorEastAsia" w:hAnsiTheme="minorEastAsia"/>
          <w:sz w:val="28"/>
          <w:szCs w:val="28"/>
        </w:rPr>
        <w:t>，</w:t>
      </w:r>
      <w:r w:rsidR="00EB2705" w:rsidRPr="00241AD1">
        <w:rPr>
          <w:rFonts w:asciiTheme="minorEastAsia" w:eastAsiaTheme="minorEastAsia" w:hAnsiTheme="minorEastAsia" w:hint="eastAsia"/>
          <w:sz w:val="28"/>
          <w:szCs w:val="28"/>
        </w:rPr>
        <w:t>为贯彻落实</w:t>
      </w:r>
      <w:r w:rsidRPr="00241AD1">
        <w:rPr>
          <w:rFonts w:asciiTheme="minorEastAsia" w:eastAsiaTheme="minorEastAsia" w:hAnsiTheme="minorEastAsia" w:hint="eastAsia"/>
          <w:sz w:val="28"/>
          <w:szCs w:val="28"/>
        </w:rPr>
        <w:t>大会精神，</w:t>
      </w:r>
      <w:bookmarkStart w:id="0" w:name="_GoBack"/>
      <w:bookmarkEnd w:id="0"/>
      <w:r w:rsidR="00EB2705" w:rsidRPr="00241AD1">
        <w:rPr>
          <w:rFonts w:asciiTheme="minorEastAsia" w:eastAsiaTheme="minorEastAsia" w:hAnsiTheme="minorEastAsia" w:hint="eastAsia"/>
          <w:sz w:val="28"/>
          <w:szCs w:val="28"/>
        </w:rPr>
        <w:t>理论</w:t>
      </w:r>
      <w:r w:rsidRPr="00241AD1">
        <w:rPr>
          <w:rFonts w:asciiTheme="minorEastAsia" w:eastAsiaTheme="minorEastAsia" w:hAnsiTheme="minorEastAsia" w:hint="eastAsia"/>
          <w:sz w:val="28"/>
          <w:szCs w:val="28"/>
        </w:rPr>
        <w:t>联系实际，</w:t>
      </w:r>
      <w:r w:rsidR="00EB2705" w:rsidRPr="00241AD1">
        <w:rPr>
          <w:rFonts w:asciiTheme="minorEastAsia" w:eastAsiaTheme="minorEastAsia" w:hAnsiTheme="minorEastAsia" w:hint="eastAsia"/>
          <w:sz w:val="28"/>
          <w:szCs w:val="28"/>
        </w:rPr>
        <w:t>有效指导高校</w:t>
      </w:r>
      <w:r w:rsidRPr="00241AD1">
        <w:rPr>
          <w:rFonts w:asciiTheme="minorEastAsia" w:eastAsiaTheme="minorEastAsia" w:hAnsiTheme="minorEastAsia" w:hint="eastAsia"/>
          <w:sz w:val="28"/>
          <w:szCs w:val="28"/>
        </w:rPr>
        <w:t>工作者，如何在新形势下</w:t>
      </w:r>
      <w:r w:rsidR="00EB2705" w:rsidRPr="00241AD1">
        <w:rPr>
          <w:rFonts w:asciiTheme="minorEastAsia" w:eastAsiaTheme="minorEastAsia" w:hAnsiTheme="minorEastAsia" w:hint="eastAsia"/>
          <w:sz w:val="28"/>
          <w:szCs w:val="28"/>
        </w:rPr>
        <w:t>立足教育岗位，教好书育好人，</w:t>
      </w:r>
      <w:r w:rsidRPr="00241AD1">
        <w:rPr>
          <w:rFonts w:asciiTheme="minorEastAsia" w:eastAsiaTheme="minorEastAsia" w:hAnsiTheme="minorEastAsia" w:hint="eastAsia"/>
          <w:sz w:val="28"/>
          <w:szCs w:val="28"/>
        </w:rPr>
        <w:t>完成教育工作者应尽的工作使命与</w:t>
      </w:r>
      <w:r w:rsidR="00EB2705" w:rsidRPr="00241AD1">
        <w:rPr>
          <w:rFonts w:asciiTheme="minorEastAsia" w:eastAsiaTheme="minorEastAsia" w:hAnsiTheme="minorEastAsia" w:hint="eastAsia"/>
          <w:sz w:val="28"/>
          <w:szCs w:val="28"/>
        </w:rPr>
        <w:t>光荣</w:t>
      </w:r>
      <w:r w:rsidRPr="00241AD1">
        <w:rPr>
          <w:rFonts w:asciiTheme="minorEastAsia" w:eastAsiaTheme="minorEastAsia" w:hAnsiTheme="minorEastAsia" w:hint="eastAsia"/>
          <w:sz w:val="28"/>
          <w:szCs w:val="28"/>
        </w:rPr>
        <w:t>任务</w:t>
      </w:r>
      <w:r w:rsidR="00EB2705" w:rsidRPr="00241AD1">
        <w:rPr>
          <w:rFonts w:asciiTheme="minorEastAsia" w:eastAsiaTheme="minorEastAsia" w:hAnsiTheme="minorEastAsia" w:hint="eastAsia"/>
          <w:sz w:val="28"/>
          <w:szCs w:val="28"/>
        </w:rPr>
        <w:t>指明了方向，为高校教师深刻领会全国思政工作会议精神，</w:t>
      </w:r>
      <w:r w:rsidR="00EB2705" w:rsidRPr="00241AD1">
        <w:rPr>
          <w:rFonts w:asciiTheme="minorEastAsia" w:eastAsiaTheme="minorEastAsia" w:hAnsiTheme="minorEastAsia"/>
          <w:sz w:val="28"/>
          <w:szCs w:val="28"/>
        </w:rPr>
        <w:t>做好新形势下高校思想政治工作</w:t>
      </w:r>
      <w:r w:rsidR="00EB2705" w:rsidRPr="00241AD1">
        <w:rPr>
          <w:rFonts w:asciiTheme="minorEastAsia" w:eastAsiaTheme="minorEastAsia" w:hAnsiTheme="minorEastAsia" w:hint="eastAsia"/>
          <w:sz w:val="28"/>
          <w:szCs w:val="28"/>
        </w:rPr>
        <w:t>，上好政治课，明确政治站位，培养好社会主义事业发展的建设者与接班人树立了榜样。</w:t>
      </w:r>
      <w:r w:rsidR="00893E3C" w:rsidRPr="00241AD1">
        <w:rPr>
          <w:rFonts w:asciiTheme="minorEastAsia" w:eastAsiaTheme="minorEastAsia" w:hAnsiTheme="minorEastAsia" w:hint="eastAsia"/>
          <w:sz w:val="28"/>
          <w:szCs w:val="28"/>
        </w:rPr>
        <w:t>本次成果分享顺应时代潮流，</w:t>
      </w:r>
      <w:r w:rsidR="00893E3C" w:rsidRPr="0039269A">
        <w:rPr>
          <w:rFonts w:asciiTheme="minorEastAsia" w:eastAsiaTheme="minorEastAsia" w:hAnsiTheme="minorEastAsia"/>
          <w:sz w:val="28"/>
          <w:szCs w:val="28"/>
        </w:rPr>
        <w:t>站在</w:t>
      </w:r>
      <w:r w:rsidR="00893E3C" w:rsidRPr="00241AD1">
        <w:rPr>
          <w:rFonts w:asciiTheme="minorEastAsia" w:eastAsiaTheme="minorEastAsia" w:hAnsiTheme="minorEastAsia" w:hint="eastAsia"/>
          <w:sz w:val="28"/>
          <w:szCs w:val="28"/>
        </w:rPr>
        <w:t>学校创建特高优质学校的</w:t>
      </w:r>
      <w:r w:rsidR="00893E3C" w:rsidRPr="0039269A">
        <w:rPr>
          <w:rFonts w:asciiTheme="minorEastAsia" w:eastAsiaTheme="minorEastAsia" w:hAnsiTheme="minorEastAsia"/>
          <w:sz w:val="28"/>
          <w:szCs w:val="28"/>
        </w:rPr>
        <w:t>战略高度，</w:t>
      </w:r>
      <w:r w:rsidR="00893E3C" w:rsidRPr="00241AD1">
        <w:rPr>
          <w:rFonts w:asciiTheme="minorEastAsia" w:eastAsiaTheme="minorEastAsia" w:hAnsiTheme="minorEastAsia" w:hint="eastAsia"/>
          <w:sz w:val="28"/>
          <w:szCs w:val="28"/>
        </w:rPr>
        <w:t>充分展示了</w:t>
      </w:r>
      <w:r w:rsidR="00893E3C" w:rsidRPr="0039269A">
        <w:rPr>
          <w:rFonts w:asciiTheme="minorEastAsia" w:eastAsiaTheme="minorEastAsia" w:hAnsiTheme="minorEastAsia"/>
          <w:sz w:val="28"/>
          <w:szCs w:val="28"/>
        </w:rPr>
        <w:t>高等教育发展和高校思想政治工作的极端重要性，</w:t>
      </w:r>
      <w:r w:rsidR="00893E3C" w:rsidRPr="00241AD1">
        <w:rPr>
          <w:rFonts w:asciiTheme="minorEastAsia" w:eastAsiaTheme="minorEastAsia" w:hAnsiTheme="minorEastAsia" w:hint="eastAsia"/>
          <w:sz w:val="28"/>
          <w:szCs w:val="28"/>
        </w:rPr>
        <w:t>重申强调了</w:t>
      </w:r>
      <w:r w:rsidR="00893E3C" w:rsidRPr="0039269A">
        <w:rPr>
          <w:rFonts w:asciiTheme="minorEastAsia" w:eastAsiaTheme="minorEastAsia" w:hAnsiTheme="minorEastAsia"/>
          <w:sz w:val="28"/>
          <w:szCs w:val="28"/>
        </w:rPr>
        <w:t>要办好</w:t>
      </w:r>
      <w:r w:rsidR="00893E3C" w:rsidRPr="00241AD1">
        <w:rPr>
          <w:rFonts w:asciiTheme="minorEastAsia" w:eastAsiaTheme="minorEastAsia" w:hAnsiTheme="minorEastAsia" w:hint="eastAsia"/>
          <w:sz w:val="28"/>
          <w:szCs w:val="28"/>
        </w:rPr>
        <w:t>中国特色优质高职院校，坚持</w:t>
      </w:r>
      <w:r w:rsidR="00893E3C" w:rsidRPr="0039269A">
        <w:rPr>
          <w:rFonts w:asciiTheme="minorEastAsia" w:eastAsiaTheme="minorEastAsia" w:hAnsiTheme="minorEastAsia"/>
          <w:sz w:val="28"/>
          <w:szCs w:val="28"/>
        </w:rPr>
        <w:t>党的领导</w:t>
      </w:r>
      <w:r w:rsidR="00893E3C" w:rsidRPr="00241AD1">
        <w:rPr>
          <w:rFonts w:asciiTheme="minorEastAsia" w:eastAsiaTheme="minorEastAsia" w:hAnsiTheme="minorEastAsia" w:hint="eastAsia"/>
          <w:sz w:val="28"/>
          <w:szCs w:val="28"/>
        </w:rPr>
        <w:t>的重要性</w:t>
      </w:r>
      <w:r w:rsidR="00893E3C" w:rsidRPr="0039269A">
        <w:rPr>
          <w:rFonts w:asciiTheme="minorEastAsia" w:eastAsiaTheme="minorEastAsia" w:hAnsiTheme="minorEastAsia"/>
          <w:sz w:val="28"/>
          <w:szCs w:val="28"/>
        </w:rPr>
        <w:t>，</w:t>
      </w:r>
      <w:r w:rsidR="00893E3C" w:rsidRPr="00241AD1">
        <w:rPr>
          <w:rFonts w:asciiTheme="minorEastAsia" w:eastAsiaTheme="minorEastAsia" w:hAnsiTheme="minorEastAsia" w:hint="eastAsia"/>
          <w:sz w:val="28"/>
          <w:szCs w:val="28"/>
        </w:rPr>
        <w:t>只有</w:t>
      </w:r>
      <w:r w:rsidR="00893E3C" w:rsidRPr="0039269A">
        <w:rPr>
          <w:rFonts w:asciiTheme="minorEastAsia" w:eastAsiaTheme="minorEastAsia" w:hAnsiTheme="minorEastAsia"/>
          <w:sz w:val="28"/>
          <w:szCs w:val="28"/>
        </w:rPr>
        <w:t>牢牢掌握党对</w:t>
      </w:r>
      <w:r w:rsidR="00893E3C" w:rsidRPr="00241AD1">
        <w:rPr>
          <w:rFonts w:asciiTheme="minorEastAsia" w:eastAsiaTheme="minorEastAsia" w:hAnsiTheme="minorEastAsia" w:hint="eastAsia"/>
          <w:sz w:val="28"/>
          <w:szCs w:val="28"/>
        </w:rPr>
        <w:t>学</w:t>
      </w:r>
      <w:r w:rsidR="00893E3C" w:rsidRPr="0039269A">
        <w:rPr>
          <w:rFonts w:asciiTheme="minorEastAsia" w:eastAsiaTheme="minorEastAsia" w:hAnsiTheme="minorEastAsia"/>
          <w:sz w:val="28"/>
          <w:szCs w:val="28"/>
        </w:rPr>
        <w:t>校工作的领导权，使</w:t>
      </w:r>
      <w:r w:rsidR="00893E3C" w:rsidRPr="00241AD1">
        <w:rPr>
          <w:rFonts w:asciiTheme="minorEastAsia" w:eastAsiaTheme="minorEastAsia" w:hAnsiTheme="minorEastAsia" w:hint="eastAsia"/>
          <w:sz w:val="28"/>
          <w:szCs w:val="28"/>
        </w:rPr>
        <w:t>学</w:t>
      </w:r>
      <w:r w:rsidR="00893E3C" w:rsidRPr="0039269A">
        <w:rPr>
          <w:rFonts w:asciiTheme="minorEastAsia" w:eastAsiaTheme="minorEastAsia" w:hAnsiTheme="minorEastAsia"/>
          <w:sz w:val="28"/>
          <w:szCs w:val="28"/>
        </w:rPr>
        <w:t>校成为坚持党的领导的坚强阵地</w:t>
      </w:r>
      <w:r w:rsidR="00893E3C" w:rsidRPr="00241AD1">
        <w:rPr>
          <w:rFonts w:asciiTheme="minorEastAsia" w:eastAsiaTheme="minorEastAsia" w:hAnsiTheme="minorEastAsia" w:hint="eastAsia"/>
          <w:sz w:val="28"/>
          <w:szCs w:val="28"/>
        </w:rPr>
        <w:t>，让牢固的政治站位与思想觉悟引领我们的教育实践行动，我们才会在“培养什么人”“怎样培养人”的追求中不迷失方向，才会将立德树人，教书育人的光荣任务完成好，向祖国和人民交出满意的答卷</w:t>
      </w:r>
      <w:r w:rsidR="00893E3C" w:rsidRPr="0039269A">
        <w:rPr>
          <w:rFonts w:asciiTheme="minorEastAsia" w:eastAsiaTheme="minorEastAsia" w:hAnsiTheme="minorEastAsia"/>
          <w:sz w:val="28"/>
          <w:szCs w:val="28"/>
        </w:rPr>
        <w:t>。</w:t>
      </w:r>
      <w:r w:rsidR="00893E3C" w:rsidRPr="00241AD1">
        <w:rPr>
          <w:rFonts w:asciiTheme="minorEastAsia" w:eastAsiaTheme="minorEastAsia" w:hAnsiTheme="minorEastAsia" w:hint="eastAsia"/>
          <w:sz w:val="28"/>
          <w:szCs w:val="28"/>
        </w:rPr>
        <w:t>本次会议</w:t>
      </w:r>
      <w:r w:rsidRPr="00241AD1">
        <w:rPr>
          <w:rFonts w:asciiTheme="minorEastAsia" w:eastAsiaTheme="minorEastAsia" w:hAnsiTheme="minorEastAsia"/>
          <w:sz w:val="28"/>
          <w:szCs w:val="28"/>
        </w:rPr>
        <w:t>意义重大而深远，在</w:t>
      </w:r>
      <w:r w:rsidR="00893E3C" w:rsidRPr="00241AD1">
        <w:rPr>
          <w:rFonts w:asciiTheme="minorEastAsia" w:eastAsiaTheme="minorEastAsia" w:hAnsiTheme="minorEastAsia" w:hint="eastAsia"/>
          <w:sz w:val="28"/>
          <w:szCs w:val="28"/>
        </w:rPr>
        <w:t>全体</w:t>
      </w:r>
      <w:r w:rsidRPr="00241AD1">
        <w:rPr>
          <w:rFonts w:asciiTheme="minorEastAsia" w:eastAsiaTheme="minorEastAsia" w:hAnsiTheme="minorEastAsia"/>
          <w:sz w:val="28"/>
          <w:szCs w:val="28"/>
        </w:rPr>
        <w:t>与会人员中引</w:t>
      </w:r>
      <w:r w:rsidR="00083F10" w:rsidRPr="00241AD1">
        <w:rPr>
          <w:rFonts w:asciiTheme="minorEastAsia" w:eastAsiaTheme="minorEastAsia" w:hAnsiTheme="minorEastAsia" w:hint="eastAsia"/>
          <w:sz w:val="28"/>
          <w:szCs w:val="28"/>
        </w:rPr>
        <w:t>产生了强</w:t>
      </w:r>
      <w:r w:rsidRPr="00241AD1">
        <w:rPr>
          <w:rFonts w:asciiTheme="minorEastAsia" w:eastAsiaTheme="minorEastAsia" w:hAnsiTheme="minorEastAsia"/>
          <w:sz w:val="28"/>
          <w:szCs w:val="28"/>
        </w:rPr>
        <w:t>烈反响。</w:t>
      </w:r>
    </w:p>
    <w:p w:rsidR="00FD47B7" w:rsidRPr="00241AD1" w:rsidRDefault="00083F10" w:rsidP="00241AD1">
      <w:pPr>
        <w:adjustRightInd/>
        <w:snapToGrid/>
        <w:spacing w:after="420" w:line="360" w:lineRule="auto"/>
        <w:ind w:firstLineChars="100" w:firstLine="280"/>
        <w:rPr>
          <w:rFonts w:asciiTheme="minorEastAsia" w:eastAsiaTheme="minorEastAsia" w:hAnsiTheme="minorEastAsia" w:hint="eastAsia"/>
          <w:sz w:val="28"/>
          <w:szCs w:val="28"/>
        </w:rPr>
      </w:pPr>
      <w:r w:rsidRPr="00241AD1">
        <w:rPr>
          <w:rFonts w:asciiTheme="minorEastAsia" w:eastAsiaTheme="minorEastAsia" w:hAnsiTheme="minorEastAsia" w:hint="eastAsia"/>
          <w:sz w:val="28"/>
          <w:szCs w:val="28"/>
        </w:rPr>
        <w:t>王光文书记从思政课的根本目的、重大意义及其思政课教师的标准等13个方面，全面解读了习近平思政工作会议讲话精神的核心要义。强调对于高校来说，思政课体系建设的重要意义，强调思政课的地位及其在落实立德树人根本任务中的重要作用。尤其对新时期的思政课教师的标准提出了“三可”、“三为”的演绎与注解。发</w:t>
      </w:r>
      <w:r w:rsidRPr="00241AD1">
        <w:rPr>
          <w:rFonts w:asciiTheme="minorEastAsia" w:eastAsiaTheme="minorEastAsia" w:hAnsiTheme="minorEastAsia" w:hint="eastAsia"/>
          <w:sz w:val="28"/>
          <w:szCs w:val="28"/>
        </w:rPr>
        <w:lastRenderedPageBreak/>
        <w:t>人深省，印象深刻。我们学校的老师，每一位老师都应该是思政课教师，都要具备思政课教师的可信、可敬、可靠的品质要求，都要真心热爱思政课教师的工作岗位，教书育人，爱岗敬业。都要旗帜鲜明地讲政治，在大是大非面前保持清醒的头脑，要在思政课堂上充分展示新时代教师的胸怀、人格与情怀。每一位教师都要站在自己的岗位上，发挥好教师在意识形态领域里的积极作用，要给我们的学生心灵种下真善美的种子，引导教会学生扣好人生的第一粒扣子。</w:t>
      </w:r>
    </w:p>
    <w:p w:rsidR="0039269A" w:rsidRDefault="00FD47B7" w:rsidP="00241AD1">
      <w:pPr>
        <w:adjustRightInd/>
        <w:snapToGrid/>
        <w:spacing w:after="420" w:line="360" w:lineRule="auto"/>
        <w:ind w:firstLineChars="100" w:firstLine="280"/>
        <w:rPr>
          <w:rFonts w:asciiTheme="minorEastAsia" w:eastAsiaTheme="minorEastAsia" w:hAnsiTheme="minorEastAsia" w:hint="eastAsia"/>
          <w:sz w:val="28"/>
          <w:szCs w:val="28"/>
        </w:rPr>
      </w:pPr>
      <w:r w:rsidRPr="00241AD1">
        <w:rPr>
          <w:rFonts w:asciiTheme="minorEastAsia" w:eastAsiaTheme="minorEastAsia" w:hAnsiTheme="minorEastAsia" w:hint="eastAsia"/>
          <w:sz w:val="28"/>
          <w:szCs w:val="28"/>
        </w:rPr>
        <w:t>这次党委中心组的理论学习，使我深刻地认识到，我虽然不是一名思政课教师，但作为学校的一名教育工作者，教书育人的责任与使命与岗俱来，我们都是在做育</w:t>
      </w:r>
      <w:r w:rsidR="0039269A" w:rsidRPr="0039269A">
        <w:rPr>
          <w:rFonts w:asciiTheme="minorEastAsia" w:eastAsiaTheme="minorEastAsia" w:hAnsiTheme="minorEastAsia"/>
          <w:sz w:val="28"/>
          <w:szCs w:val="28"/>
        </w:rPr>
        <w:t>人的工作，</w:t>
      </w:r>
      <w:r w:rsidRPr="00241AD1">
        <w:rPr>
          <w:rFonts w:asciiTheme="minorEastAsia" w:eastAsiaTheme="minorEastAsia" w:hAnsiTheme="minorEastAsia" w:hint="eastAsia"/>
          <w:sz w:val="28"/>
          <w:szCs w:val="28"/>
        </w:rPr>
        <w:t>工作的重心就是要</w:t>
      </w:r>
      <w:r w:rsidR="0039269A" w:rsidRPr="0039269A">
        <w:rPr>
          <w:rFonts w:asciiTheme="minorEastAsia" w:eastAsiaTheme="minorEastAsia" w:hAnsiTheme="minorEastAsia"/>
          <w:sz w:val="28"/>
          <w:szCs w:val="28"/>
        </w:rPr>
        <w:t>立德树人，</w:t>
      </w:r>
      <w:r w:rsidRPr="00241AD1">
        <w:rPr>
          <w:rFonts w:asciiTheme="minorEastAsia" w:eastAsiaTheme="minorEastAsia" w:hAnsiTheme="minorEastAsia" w:hint="eastAsia"/>
          <w:sz w:val="28"/>
          <w:szCs w:val="28"/>
        </w:rPr>
        <w:t>就是要培养社会主义建设事业合格的建设者与接班人。我们只有</w:t>
      </w:r>
      <w:r w:rsidR="0039269A" w:rsidRPr="0039269A">
        <w:rPr>
          <w:rFonts w:asciiTheme="minorEastAsia" w:eastAsiaTheme="minorEastAsia" w:hAnsiTheme="minorEastAsia"/>
          <w:sz w:val="28"/>
          <w:szCs w:val="28"/>
        </w:rPr>
        <w:t>坚持不懈</w:t>
      </w:r>
      <w:r w:rsidRPr="00241AD1">
        <w:rPr>
          <w:rFonts w:asciiTheme="minorEastAsia" w:eastAsiaTheme="minorEastAsia" w:hAnsiTheme="minorEastAsia" w:hint="eastAsia"/>
          <w:sz w:val="28"/>
          <w:szCs w:val="28"/>
        </w:rPr>
        <w:t>从马克思主义哲学中汲取智慧与营养，</w:t>
      </w:r>
      <w:r w:rsidR="0039269A" w:rsidRPr="0039269A">
        <w:rPr>
          <w:rFonts w:asciiTheme="minorEastAsia" w:eastAsiaTheme="minorEastAsia" w:hAnsiTheme="minorEastAsia"/>
          <w:sz w:val="28"/>
          <w:szCs w:val="28"/>
        </w:rPr>
        <w:t>传播马克思主义科学理论，坚持不懈培育和弘扬社会主义核心价值观，坚持不懈促进</w:t>
      </w:r>
      <w:r w:rsidRPr="00241AD1">
        <w:rPr>
          <w:rFonts w:asciiTheme="minorEastAsia" w:eastAsiaTheme="minorEastAsia" w:hAnsiTheme="minorEastAsia" w:hint="eastAsia"/>
          <w:sz w:val="28"/>
          <w:szCs w:val="28"/>
        </w:rPr>
        <w:t>学</w:t>
      </w:r>
      <w:r w:rsidRPr="00241AD1">
        <w:rPr>
          <w:rFonts w:asciiTheme="minorEastAsia" w:eastAsiaTheme="minorEastAsia" w:hAnsiTheme="minorEastAsia"/>
          <w:sz w:val="28"/>
          <w:szCs w:val="28"/>
        </w:rPr>
        <w:t>校和谐稳定，坚持不懈培育优良校风和学风</w:t>
      </w:r>
      <w:r w:rsidRPr="00241AD1">
        <w:rPr>
          <w:rFonts w:asciiTheme="minorEastAsia" w:eastAsiaTheme="minorEastAsia" w:hAnsiTheme="minorEastAsia" w:hint="eastAsia"/>
          <w:sz w:val="28"/>
          <w:szCs w:val="28"/>
        </w:rPr>
        <w:t>，以明德引领风尚，以崇高精神塑造灵魂，我们才不负人类灵魂工程师的称号。</w:t>
      </w:r>
    </w:p>
    <w:p w:rsidR="00241AD1" w:rsidRPr="0039269A" w:rsidRDefault="00241AD1" w:rsidP="00241AD1">
      <w:pPr>
        <w:adjustRightInd/>
        <w:snapToGrid/>
        <w:spacing w:after="420" w:line="360" w:lineRule="auto"/>
        <w:ind w:firstLineChars="100" w:firstLine="28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2019.3.29</w:t>
      </w:r>
    </w:p>
    <w:p w:rsidR="0039269A" w:rsidRPr="0039269A" w:rsidRDefault="0039269A" w:rsidP="00241AD1">
      <w:pPr>
        <w:adjustRightInd/>
        <w:snapToGrid/>
        <w:spacing w:after="420" w:line="360" w:lineRule="auto"/>
        <w:rPr>
          <w:sz w:val="32"/>
          <w:szCs w:val="28"/>
        </w:rPr>
      </w:pPr>
      <w:r w:rsidRPr="0039269A">
        <w:rPr>
          <w:rFonts w:ascii="Arial" w:eastAsia="宋体" w:hAnsi="Arial" w:cs="Arial"/>
          <w:color w:val="333333"/>
          <w:sz w:val="24"/>
          <w:szCs w:val="24"/>
        </w:rPr>
        <w:t xml:space="preserve">　</w:t>
      </w:r>
    </w:p>
    <w:p w:rsidR="0039269A" w:rsidRPr="0039269A" w:rsidRDefault="0039269A" w:rsidP="00241AD1">
      <w:pPr>
        <w:spacing w:line="360" w:lineRule="auto"/>
        <w:ind w:right="560"/>
        <w:rPr>
          <w:rFonts w:hint="eastAsia"/>
          <w:sz w:val="28"/>
          <w:szCs w:val="28"/>
        </w:rPr>
      </w:pPr>
    </w:p>
    <w:sectPr w:rsidR="0039269A" w:rsidRPr="0039269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83F10"/>
    <w:rsid w:val="00241AD1"/>
    <w:rsid w:val="00323B43"/>
    <w:rsid w:val="0039269A"/>
    <w:rsid w:val="003D37D8"/>
    <w:rsid w:val="00426133"/>
    <w:rsid w:val="004358AB"/>
    <w:rsid w:val="00893E3C"/>
    <w:rsid w:val="008B7726"/>
    <w:rsid w:val="00983046"/>
    <w:rsid w:val="00D31D50"/>
    <w:rsid w:val="00EB2705"/>
    <w:rsid w:val="00FD4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26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1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803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5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10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77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0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66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2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562</Words>
  <Characters>562</Characters>
  <Application>Microsoft Office Word</Application>
  <DocSecurity>0</DocSecurity>
  <Lines>23</Lines>
  <Paragraphs>6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2019-03-29T07:10:00Z</dcterms:modified>
</cp:coreProperties>
</file>