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039" w:rsidRDefault="00D33039" w:rsidP="00D33039">
      <w:pPr>
        <w:jc w:val="center"/>
        <w:rPr>
          <w:rFonts w:ascii="宋体" w:hAnsi="宋体"/>
          <w:b/>
          <w:sz w:val="28"/>
          <w:szCs w:val="28"/>
        </w:rPr>
      </w:pPr>
      <w:r>
        <w:rPr>
          <w:rFonts w:ascii="宋体" w:hAnsi="宋体" w:hint="eastAsia"/>
          <w:b/>
          <w:sz w:val="28"/>
          <w:szCs w:val="28"/>
        </w:rPr>
        <w:t>表1-2 职能部门职责一览表</w:t>
      </w:r>
    </w:p>
    <w:p w:rsidR="00D33039" w:rsidRDefault="00D33039" w:rsidP="00E93BD9">
      <w:pPr>
        <w:spacing w:beforeLines="50" w:before="156" w:afterLines="50" w:after="156"/>
        <w:jc w:val="left"/>
        <w:rPr>
          <w:rFonts w:ascii="宋体" w:hAnsi="宋体" w:cs="宋体"/>
          <w:b/>
          <w:bCs/>
          <w:sz w:val="24"/>
        </w:rPr>
      </w:pPr>
      <w:r>
        <w:rPr>
          <w:rFonts w:ascii="宋体" w:hAnsi="宋体" w:cs="宋体" w:hint="eastAsia"/>
          <w:b/>
          <w:bCs/>
          <w:sz w:val="24"/>
        </w:rPr>
        <w:t>部门名称：高职教育研究所（学报编辑部）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12490"/>
      </w:tblGrid>
      <w:tr w:rsidR="00D33039" w:rsidTr="000B787E">
        <w:trPr>
          <w:trHeight w:val="1717"/>
        </w:trPr>
        <w:tc>
          <w:tcPr>
            <w:tcW w:w="1684" w:type="dxa"/>
            <w:tcBorders>
              <w:bottom w:val="single" w:sz="4" w:space="0" w:color="auto"/>
            </w:tcBorders>
            <w:vAlign w:val="center"/>
          </w:tcPr>
          <w:p w:rsidR="00D33039" w:rsidRDefault="00D33039" w:rsidP="00A40970">
            <w:pPr>
              <w:spacing w:line="360" w:lineRule="auto"/>
              <w:jc w:val="center"/>
              <w:rPr>
                <w:rFonts w:ascii="宋体" w:hAnsi="宋体" w:cs="仿宋"/>
                <w:b/>
                <w:bCs/>
                <w:szCs w:val="21"/>
              </w:rPr>
            </w:pPr>
            <w:r>
              <w:rPr>
                <w:rFonts w:ascii="宋体" w:hAnsi="宋体" w:cs="仿宋" w:hint="eastAsia"/>
                <w:b/>
                <w:bCs/>
                <w:szCs w:val="21"/>
              </w:rPr>
              <w:t>系统内职责</w:t>
            </w:r>
          </w:p>
        </w:tc>
        <w:tc>
          <w:tcPr>
            <w:tcW w:w="12490" w:type="dxa"/>
            <w:tcBorders>
              <w:bottom w:val="single" w:sz="4" w:space="0" w:color="auto"/>
            </w:tcBorders>
          </w:tcPr>
          <w:p w:rsidR="00E4341B" w:rsidRPr="00F44692" w:rsidRDefault="00D33039" w:rsidP="00A956DA">
            <w:pPr>
              <w:widowControl/>
              <w:jc w:val="left"/>
              <w:rPr>
                <w:rFonts w:ascii="仿宋" w:eastAsia="仿宋" w:hAnsi="仿宋" w:cs="仿宋"/>
                <w:kern w:val="0"/>
                <w:szCs w:val="21"/>
              </w:rPr>
            </w:pPr>
            <w:r w:rsidRPr="00F44692">
              <w:rPr>
                <w:rFonts w:ascii="仿宋" w:eastAsia="仿宋" w:hAnsi="仿宋" w:cs="仿宋" w:hint="eastAsia"/>
                <w:kern w:val="0"/>
                <w:szCs w:val="21"/>
              </w:rPr>
              <w:t>1</w:t>
            </w:r>
            <w:r w:rsidR="00E4341B" w:rsidRPr="00F44692">
              <w:rPr>
                <w:rFonts w:ascii="仿宋" w:eastAsia="仿宋" w:hAnsi="仿宋" w:cs="仿宋" w:hint="eastAsia"/>
                <w:kern w:val="0"/>
                <w:szCs w:val="21"/>
              </w:rPr>
              <w:t>．负责编制学院高职教育研究</w:t>
            </w:r>
            <w:r w:rsidR="005073F4" w:rsidRPr="00F44692">
              <w:rPr>
                <w:rFonts w:ascii="仿宋" w:eastAsia="仿宋" w:hAnsi="仿宋" w:cs="仿宋" w:hint="eastAsia"/>
                <w:kern w:val="0"/>
                <w:szCs w:val="21"/>
              </w:rPr>
              <w:t>计划与</w:t>
            </w:r>
            <w:r w:rsidR="00E4341B" w:rsidRPr="00F44692">
              <w:rPr>
                <w:rFonts w:ascii="仿宋" w:eastAsia="仿宋" w:hAnsi="仿宋" w:cs="仿宋" w:hint="eastAsia"/>
                <w:kern w:val="0"/>
                <w:szCs w:val="21"/>
              </w:rPr>
              <w:t>指南、制定或完善各项管理制度，并组织实施；</w:t>
            </w:r>
          </w:p>
          <w:p w:rsidR="00E4341B" w:rsidRPr="00F44692" w:rsidRDefault="00E4341B" w:rsidP="00A956DA">
            <w:pPr>
              <w:widowControl/>
              <w:jc w:val="left"/>
              <w:rPr>
                <w:rFonts w:ascii="仿宋" w:eastAsia="仿宋" w:hAnsi="仿宋" w:cs="仿宋"/>
                <w:kern w:val="0"/>
                <w:szCs w:val="21"/>
              </w:rPr>
            </w:pPr>
            <w:r w:rsidRPr="00F44692">
              <w:rPr>
                <w:rFonts w:ascii="仿宋" w:eastAsia="仿宋" w:hAnsi="仿宋" w:cs="仿宋" w:hint="eastAsia"/>
                <w:kern w:val="0"/>
                <w:szCs w:val="21"/>
              </w:rPr>
              <w:t>2．负责各级</w:t>
            </w:r>
            <w:r w:rsidR="005073F4" w:rsidRPr="00F44692">
              <w:rPr>
                <w:rFonts w:ascii="仿宋" w:eastAsia="仿宋" w:hAnsi="仿宋" w:cs="仿宋" w:hint="eastAsia"/>
                <w:kern w:val="0"/>
                <w:szCs w:val="21"/>
              </w:rPr>
              <w:t>各类</w:t>
            </w:r>
            <w:r w:rsidRPr="00F44692">
              <w:rPr>
                <w:rFonts w:ascii="仿宋" w:eastAsia="仿宋" w:hAnsi="仿宋" w:cs="仿宋" w:hint="eastAsia"/>
                <w:kern w:val="0"/>
                <w:szCs w:val="21"/>
              </w:rPr>
              <w:t>教育科学</w:t>
            </w:r>
            <w:r w:rsidR="0061776E" w:rsidRPr="00F44692">
              <w:rPr>
                <w:rFonts w:ascii="仿宋" w:eastAsia="仿宋" w:hAnsi="仿宋" w:cs="仿宋" w:hint="eastAsia"/>
                <w:kern w:val="0"/>
                <w:szCs w:val="21"/>
              </w:rPr>
              <w:t>研究</w:t>
            </w:r>
            <w:r w:rsidRPr="00F44692">
              <w:rPr>
                <w:rFonts w:ascii="仿宋" w:eastAsia="仿宋" w:hAnsi="仿宋" w:cs="仿宋" w:hint="eastAsia"/>
                <w:kern w:val="0"/>
                <w:szCs w:val="21"/>
              </w:rPr>
              <w:t>课题</w:t>
            </w:r>
            <w:r w:rsidR="005073F4" w:rsidRPr="00F44692">
              <w:rPr>
                <w:rFonts w:ascii="仿宋" w:eastAsia="仿宋" w:hAnsi="仿宋" w:cs="仿宋" w:hint="eastAsia"/>
                <w:kern w:val="0"/>
                <w:szCs w:val="21"/>
              </w:rPr>
              <w:t>和院级教育研究重点课题</w:t>
            </w:r>
            <w:r w:rsidRPr="00F44692">
              <w:rPr>
                <w:rFonts w:ascii="仿宋" w:eastAsia="仿宋" w:hAnsi="仿宋" w:cs="仿宋" w:hint="eastAsia"/>
                <w:kern w:val="0"/>
                <w:szCs w:val="21"/>
              </w:rPr>
              <w:t>的管理；</w:t>
            </w:r>
          </w:p>
          <w:p w:rsidR="00D33039" w:rsidRPr="00A956DA" w:rsidRDefault="00E4341B" w:rsidP="00A956DA">
            <w:pPr>
              <w:widowControl/>
              <w:jc w:val="left"/>
              <w:rPr>
                <w:rFonts w:ascii="仿宋" w:eastAsia="仿宋" w:hAnsi="仿宋" w:cs="仿宋"/>
                <w:kern w:val="0"/>
                <w:szCs w:val="21"/>
              </w:rPr>
            </w:pPr>
            <w:r w:rsidRPr="00A956DA">
              <w:rPr>
                <w:rFonts w:ascii="仿宋" w:eastAsia="仿宋" w:hAnsi="仿宋" w:cs="仿宋" w:hint="eastAsia"/>
                <w:kern w:val="0"/>
                <w:szCs w:val="21"/>
              </w:rPr>
              <w:t>3．</w:t>
            </w:r>
            <w:r w:rsidR="00D33039" w:rsidRPr="00A956DA">
              <w:rPr>
                <w:rFonts w:ascii="仿宋" w:eastAsia="仿宋" w:hAnsi="仿宋" w:cs="仿宋" w:hint="eastAsia"/>
                <w:kern w:val="0"/>
                <w:szCs w:val="21"/>
              </w:rPr>
              <w:t>负责开展校本发展策略研究</w:t>
            </w:r>
            <w:r w:rsidR="005073F4" w:rsidRPr="00A956DA">
              <w:rPr>
                <w:rFonts w:ascii="仿宋" w:eastAsia="仿宋" w:hAnsi="仿宋" w:cs="仿宋" w:hint="eastAsia"/>
                <w:kern w:val="0"/>
                <w:szCs w:val="21"/>
              </w:rPr>
              <w:t>和高等职业教育理论研究</w:t>
            </w:r>
            <w:r w:rsidR="00D33039" w:rsidRPr="00A956DA">
              <w:rPr>
                <w:rFonts w:ascii="仿宋" w:eastAsia="仿宋" w:hAnsi="仿宋" w:cs="仿宋" w:hint="eastAsia"/>
                <w:kern w:val="0"/>
                <w:szCs w:val="21"/>
              </w:rPr>
              <w:t>；</w:t>
            </w:r>
          </w:p>
          <w:p w:rsidR="00D33039" w:rsidRPr="00A956DA" w:rsidRDefault="005073F4" w:rsidP="00A956DA">
            <w:pPr>
              <w:widowControl/>
              <w:jc w:val="left"/>
              <w:rPr>
                <w:rFonts w:ascii="仿宋" w:eastAsia="仿宋" w:hAnsi="仿宋" w:cs="仿宋"/>
                <w:kern w:val="0"/>
                <w:szCs w:val="21"/>
              </w:rPr>
            </w:pPr>
            <w:r w:rsidRPr="00A956DA">
              <w:rPr>
                <w:rFonts w:ascii="仿宋" w:eastAsia="仿宋" w:hAnsi="仿宋" w:cs="仿宋" w:hint="eastAsia"/>
                <w:kern w:val="0"/>
                <w:szCs w:val="21"/>
              </w:rPr>
              <w:t>4</w:t>
            </w:r>
            <w:r w:rsidR="00D33039" w:rsidRPr="00A956DA">
              <w:rPr>
                <w:rFonts w:ascii="仿宋" w:eastAsia="仿宋" w:hAnsi="仿宋" w:cs="仿宋" w:hint="eastAsia"/>
                <w:kern w:val="0"/>
                <w:szCs w:val="21"/>
              </w:rPr>
              <w:t>. 负责开展学术交流活动，</w:t>
            </w:r>
            <w:r w:rsidR="00D33039" w:rsidRPr="00A956DA">
              <w:rPr>
                <w:rFonts w:ascii="仿宋" w:eastAsia="仿宋" w:hAnsi="仿宋" w:cs="仿宋"/>
                <w:kern w:val="0"/>
                <w:szCs w:val="21"/>
              </w:rPr>
              <w:t>提供</w:t>
            </w:r>
            <w:r w:rsidR="00D33039" w:rsidRPr="00A956DA">
              <w:rPr>
                <w:rFonts w:ascii="仿宋" w:eastAsia="仿宋" w:hAnsi="仿宋" w:cs="仿宋" w:hint="eastAsia"/>
                <w:kern w:val="0"/>
                <w:szCs w:val="21"/>
              </w:rPr>
              <w:t>学术</w:t>
            </w:r>
            <w:r w:rsidR="00D33039" w:rsidRPr="00A956DA">
              <w:rPr>
                <w:rFonts w:ascii="仿宋" w:eastAsia="仿宋" w:hAnsi="仿宋" w:cs="仿宋"/>
                <w:kern w:val="0"/>
                <w:szCs w:val="21"/>
              </w:rPr>
              <w:t>信息</w:t>
            </w:r>
            <w:r w:rsidR="00D33039" w:rsidRPr="00A956DA">
              <w:rPr>
                <w:rFonts w:ascii="仿宋" w:eastAsia="仿宋" w:hAnsi="仿宋" w:cs="仿宋" w:hint="eastAsia"/>
                <w:kern w:val="0"/>
                <w:szCs w:val="21"/>
              </w:rPr>
              <w:t>咨询服务；</w:t>
            </w:r>
          </w:p>
          <w:p w:rsidR="00D33039" w:rsidRDefault="005073F4" w:rsidP="00F44692">
            <w:pPr>
              <w:widowControl/>
              <w:jc w:val="left"/>
              <w:rPr>
                <w:strike/>
                <w:sz w:val="24"/>
              </w:rPr>
            </w:pPr>
            <w:r w:rsidRPr="00A956DA">
              <w:rPr>
                <w:rFonts w:ascii="仿宋" w:eastAsia="仿宋" w:hAnsi="仿宋" w:cs="仿宋" w:hint="eastAsia"/>
                <w:kern w:val="0"/>
                <w:szCs w:val="21"/>
              </w:rPr>
              <w:t>5</w:t>
            </w:r>
            <w:r w:rsidR="00D33039" w:rsidRPr="00A956DA">
              <w:rPr>
                <w:rFonts w:ascii="仿宋" w:eastAsia="仿宋" w:hAnsi="仿宋" w:cs="仿宋" w:hint="eastAsia"/>
                <w:kern w:val="0"/>
                <w:szCs w:val="21"/>
              </w:rPr>
              <w:t>. 负责学院学报编辑与发行</w:t>
            </w:r>
            <w:r w:rsidR="00F44692">
              <w:rPr>
                <w:rFonts w:ascii="仿宋" w:eastAsia="仿宋" w:hAnsi="仿宋" w:cs="仿宋" w:hint="eastAsia"/>
                <w:kern w:val="0"/>
                <w:szCs w:val="21"/>
              </w:rPr>
              <w:t>。</w:t>
            </w:r>
          </w:p>
        </w:tc>
      </w:tr>
      <w:tr w:rsidR="00D33039" w:rsidTr="00A40970">
        <w:trPr>
          <w:trHeight w:val="704"/>
        </w:trPr>
        <w:tc>
          <w:tcPr>
            <w:tcW w:w="1684" w:type="dxa"/>
            <w:vAlign w:val="center"/>
          </w:tcPr>
          <w:p w:rsidR="00D33039" w:rsidRDefault="00D33039" w:rsidP="00A40970">
            <w:pPr>
              <w:spacing w:line="360" w:lineRule="auto"/>
              <w:jc w:val="center"/>
              <w:rPr>
                <w:rFonts w:ascii="宋体" w:hAnsi="宋体" w:cs="仿宋"/>
                <w:b/>
                <w:bCs/>
                <w:szCs w:val="21"/>
              </w:rPr>
            </w:pPr>
            <w:r>
              <w:rPr>
                <w:rFonts w:ascii="宋体" w:hAnsi="宋体" w:cs="仿宋" w:hint="eastAsia"/>
                <w:b/>
                <w:bCs/>
                <w:szCs w:val="21"/>
              </w:rPr>
              <w:t>系统外职责</w:t>
            </w:r>
          </w:p>
        </w:tc>
        <w:tc>
          <w:tcPr>
            <w:tcW w:w="12490" w:type="dxa"/>
            <w:vAlign w:val="center"/>
          </w:tcPr>
          <w:p w:rsidR="00D33039" w:rsidRDefault="00D33039" w:rsidP="00A40970">
            <w:pPr>
              <w:rPr>
                <w:rFonts w:ascii="宋体" w:hAnsi="宋体" w:cs="宋体"/>
                <w:sz w:val="24"/>
              </w:rPr>
            </w:pPr>
            <w:r>
              <w:rPr>
                <w:rFonts w:ascii="宋体" w:hAnsi="宋体" w:cs="宋体" w:hint="eastAsia"/>
                <w:szCs w:val="21"/>
              </w:rPr>
              <w:t>无</w:t>
            </w:r>
          </w:p>
        </w:tc>
      </w:tr>
    </w:tbl>
    <w:p w:rsidR="00D33039" w:rsidRDefault="00D33039" w:rsidP="00D33039"/>
    <w:p w:rsidR="00A16D7D" w:rsidRPr="00D33039" w:rsidRDefault="002C002A">
      <w:pPr>
        <w:jc w:val="center"/>
        <w:rPr>
          <w:rFonts w:ascii="宋体" w:hAnsi="宋体"/>
          <w:b/>
          <w:sz w:val="28"/>
          <w:szCs w:val="28"/>
        </w:rPr>
      </w:pPr>
      <w:r w:rsidRPr="00D33039">
        <w:rPr>
          <w:rFonts w:ascii="宋体" w:hAnsi="宋体" w:hint="eastAsia"/>
          <w:b/>
          <w:sz w:val="28"/>
          <w:szCs w:val="28"/>
        </w:rPr>
        <w:t>表1-3 职能部门岗位工作一览表</w:t>
      </w:r>
    </w:p>
    <w:p w:rsidR="007A4457" w:rsidRDefault="007A4457" w:rsidP="00E93BD9">
      <w:pPr>
        <w:spacing w:beforeLines="20" w:before="62"/>
      </w:pPr>
      <w:r w:rsidRPr="00F26EFB">
        <w:rPr>
          <w:rFonts w:hint="eastAsia"/>
          <w:b/>
        </w:rPr>
        <w:t>部门</w:t>
      </w:r>
      <w:r w:rsidRPr="00F26EFB">
        <w:rPr>
          <w:b/>
        </w:rPr>
        <w:t>名称：</w:t>
      </w:r>
      <w:r>
        <w:rPr>
          <w:rFonts w:hint="eastAsia"/>
          <w:b/>
        </w:rPr>
        <w:t>高等职业教育研究所</w:t>
      </w:r>
      <w:r>
        <w:rPr>
          <w:rFonts w:hint="eastAsia"/>
          <w:b/>
        </w:rPr>
        <w:t>/</w:t>
      </w:r>
      <w:r>
        <w:rPr>
          <w:rFonts w:hint="eastAsia"/>
          <w:b/>
        </w:rPr>
        <w:t>学报编辑部</w:t>
      </w:r>
    </w:p>
    <w:tbl>
      <w:tblPr>
        <w:tblW w:w="13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7465"/>
        <w:gridCol w:w="1406"/>
        <w:gridCol w:w="1741"/>
      </w:tblGrid>
      <w:tr w:rsidR="007A4457" w:rsidRPr="00A3448F" w:rsidTr="00A40970">
        <w:trPr>
          <w:trHeight w:val="465"/>
          <w:jc w:val="center"/>
        </w:trPr>
        <w:tc>
          <w:tcPr>
            <w:tcW w:w="3360" w:type="dxa"/>
            <w:tcBorders>
              <w:top w:val="single" w:sz="4" w:space="0" w:color="auto"/>
              <w:left w:val="single" w:sz="4" w:space="0" w:color="auto"/>
              <w:right w:val="single" w:sz="4" w:space="0" w:color="auto"/>
            </w:tcBorders>
            <w:vAlign w:val="center"/>
          </w:tcPr>
          <w:p w:rsidR="007A4457" w:rsidRPr="00A3448F" w:rsidRDefault="007A4457" w:rsidP="00A40970">
            <w:pPr>
              <w:spacing w:line="360" w:lineRule="auto"/>
              <w:jc w:val="center"/>
              <w:rPr>
                <w:rFonts w:asciiTheme="minorEastAsia" w:eastAsiaTheme="minorEastAsia" w:hAnsiTheme="minorEastAsia"/>
                <w:b/>
                <w:szCs w:val="21"/>
              </w:rPr>
            </w:pPr>
            <w:r w:rsidRPr="00A3448F">
              <w:rPr>
                <w:rFonts w:asciiTheme="minorEastAsia" w:eastAsiaTheme="minorEastAsia" w:hAnsiTheme="minorEastAsia" w:hint="eastAsia"/>
                <w:b/>
                <w:szCs w:val="21"/>
              </w:rPr>
              <w:t>部门</w:t>
            </w:r>
            <w:r w:rsidRPr="00A3448F">
              <w:rPr>
                <w:rFonts w:asciiTheme="minorEastAsia" w:eastAsiaTheme="minorEastAsia" w:hAnsiTheme="minorEastAsia"/>
                <w:b/>
                <w:szCs w:val="21"/>
              </w:rPr>
              <w:t>职责</w:t>
            </w:r>
          </w:p>
        </w:tc>
        <w:tc>
          <w:tcPr>
            <w:tcW w:w="7465" w:type="dxa"/>
            <w:tcBorders>
              <w:top w:val="single" w:sz="4" w:space="0" w:color="auto"/>
              <w:left w:val="single" w:sz="4" w:space="0" w:color="auto"/>
              <w:bottom w:val="single" w:sz="4" w:space="0" w:color="auto"/>
              <w:right w:val="single" w:sz="4" w:space="0" w:color="auto"/>
            </w:tcBorders>
            <w:vAlign w:val="center"/>
          </w:tcPr>
          <w:p w:rsidR="007A4457" w:rsidRPr="00A3448F" w:rsidRDefault="007A4457" w:rsidP="00A40970">
            <w:pPr>
              <w:spacing w:line="360" w:lineRule="auto"/>
              <w:jc w:val="center"/>
              <w:rPr>
                <w:rFonts w:asciiTheme="minorEastAsia" w:eastAsiaTheme="minorEastAsia" w:hAnsiTheme="minorEastAsia"/>
                <w:b/>
                <w:szCs w:val="21"/>
              </w:rPr>
            </w:pPr>
            <w:r w:rsidRPr="00A3448F">
              <w:rPr>
                <w:rFonts w:asciiTheme="minorEastAsia" w:eastAsiaTheme="minorEastAsia" w:hAnsiTheme="minorEastAsia" w:hint="eastAsia"/>
                <w:b/>
                <w:szCs w:val="21"/>
              </w:rPr>
              <w:t>具体化的</w:t>
            </w:r>
            <w:r w:rsidRPr="00A3448F">
              <w:rPr>
                <w:rFonts w:asciiTheme="minorEastAsia" w:eastAsiaTheme="minorEastAsia" w:hAnsiTheme="minorEastAsia"/>
                <w:b/>
                <w:szCs w:val="21"/>
              </w:rPr>
              <w:t>工作</w:t>
            </w:r>
          </w:p>
        </w:tc>
        <w:tc>
          <w:tcPr>
            <w:tcW w:w="1406" w:type="dxa"/>
            <w:tcBorders>
              <w:top w:val="single" w:sz="4" w:space="0" w:color="auto"/>
              <w:left w:val="single" w:sz="4" w:space="0" w:color="auto"/>
              <w:right w:val="single" w:sz="4" w:space="0" w:color="auto"/>
            </w:tcBorders>
            <w:vAlign w:val="center"/>
          </w:tcPr>
          <w:p w:rsidR="007A4457" w:rsidRPr="00A3448F" w:rsidRDefault="007A4457" w:rsidP="00A40970">
            <w:pPr>
              <w:spacing w:line="360" w:lineRule="auto"/>
              <w:jc w:val="center"/>
              <w:rPr>
                <w:rFonts w:asciiTheme="minorEastAsia" w:eastAsiaTheme="minorEastAsia" w:hAnsiTheme="minorEastAsia"/>
                <w:b/>
                <w:szCs w:val="21"/>
              </w:rPr>
            </w:pPr>
            <w:r w:rsidRPr="00A3448F">
              <w:rPr>
                <w:rFonts w:asciiTheme="minorEastAsia" w:eastAsiaTheme="minorEastAsia" w:hAnsiTheme="minorEastAsia" w:hint="eastAsia"/>
                <w:b/>
                <w:szCs w:val="21"/>
              </w:rPr>
              <w:t>岗位</w:t>
            </w:r>
          </w:p>
        </w:tc>
        <w:tc>
          <w:tcPr>
            <w:tcW w:w="1741" w:type="dxa"/>
            <w:tcBorders>
              <w:top w:val="single" w:sz="4" w:space="0" w:color="auto"/>
              <w:left w:val="single" w:sz="4" w:space="0" w:color="auto"/>
              <w:right w:val="single" w:sz="4" w:space="0" w:color="auto"/>
            </w:tcBorders>
            <w:vAlign w:val="center"/>
          </w:tcPr>
          <w:p w:rsidR="007A4457" w:rsidRPr="00A3448F" w:rsidRDefault="007A4457" w:rsidP="00A40970">
            <w:pPr>
              <w:spacing w:line="360" w:lineRule="auto"/>
              <w:jc w:val="center"/>
              <w:rPr>
                <w:rFonts w:asciiTheme="minorEastAsia" w:eastAsiaTheme="minorEastAsia" w:hAnsiTheme="minorEastAsia"/>
                <w:b/>
                <w:szCs w:val="21"/>
              </w:rPr>
            </w:pPr>
            <w:r w:rsidRPr="00A3448F">
              <w:rPr>
                <w:rFonts w:asciiTheme="minorEastAsia" w:eastAsiaTheme="minorEastAsia" w:hAnsiTheme="minorEastAsia" w:hint="eastAsia"/>
                <w:b/>
                <w:szCs w:val="21"/>
              </w:rPr>
              <w:t>科室</w:t>
            </w:r>
          </w:p>
        </w:tc>
      </w:tr>
      <w:tr w:rsidR="00F44692" w:rsidRPr="00960924" w:rsidTr="0061776E">
        <w:trPr>
          <w:trHeight w:val="465"/>
          <w:jc w:val="center"/>
        </w:trPr>
        <w:tc>
          <w:tcPr>
            <w:tcW w:w="3360" w:type="dxa"/>
            <w:vMerge w:val="restart"/>
            <w:vAlign w:val="center"/>
          </w:tcPr>
          <w:p w:rsidR="00F44692" w:rsidRPr="00960924" w:rsidRDefault="00F44692" w:rsidP="005073F4">
            <w:pPr>
              <w:rPr>
                <w:rFonts w:ascii="仿宋" w:eastAsia="仿宋" w:hAnsi="仿宋" w:cs="仿宋"/>
                <w:kern w:val="0"/>
                <w:szCs w:val="21"/>
              </w:rPr>
            </w:pPr>
            <w:r w:rsidRPr="00960924">
              <w:rPr>
                <w:rFonts w:ascii="仿宋" w:eastAsia="仿宋" w:hAnsi="仿宋" w:cs="仿宋" w:hint="eastAsia"/>
                <w:kern w:val="0"/>
                <w:szCs w:val="21"/>
              </w:rPr>
              <w:t>1．负责编制学院高职教育研究计划与指南、制定或完善各项管理制度，并组织实施</w:t>
            </w:r>
          </w:p>
        </w:tc>
        <w:tc>
          <w:tcPr>
            <w:tcW w:w="7465" w:type="dxa"/>
            <w:vAlign w:val="center"/>
          </w:tcPr>
          <w:p w:rsidR="00F44692" w:rsidRPr="00960924" w:rsidRDefault="00F44692" w:rsidP="005073F4">
            <w:pPr>
              <w:rPr>
                <w:rFonts w:ascii="仿宋" w:eastAsia="仿宋" w:hAnsi="仿宋" w:cs="仿宋"/>
                <w:szCs w:val="21"/>
              </w:rPr>
            </w:pPr>
            <w:r w:rsidRPr="00960924">
              <w:rPr>
                <w:rFonts w:ascii="仿宋" w:eastAsia="仿宋" w:hAnsi="仿宋" w:cs="仿宋" w:hint="eastAsia"/>
                <w:szCs w:val="21"/>
              </w:rPr>
              <w:t>1.</w:t>
            </w:r>
            <w:r w:rsidRPr="00960924">
              <w:rPr>
                <w:rFonts w:ascii="仿宋" w:eastAsia="仿宋" w:hAnsi="仿宋" w:cs="仿宋"/>
                <w:szCs w:val="21"/>
              </w:rPr>
              <w:t>1</w:t>
            </w:r>
            <w:r w:rsidR="00892FE4" w:rsidRPr="00892FE4">
              <w:rPr>
                <w:rFonts w:ascii="仿宋" w:eastAsia="仿宋" w:hAnsi="仿宋" w:cs="仿宋" w:hint="eastAsia"/>
                <w:szCs w:val="21"/>
              </w:rPr>
              <w:t>负责学院高职与校本研究工作的规划并组织实</w:t>
            </w:r>
            <w:r w:rsidR="00BB7542">
              <w:rPr>
                <w:rFonts w:ascii="仿宋" w:eastAsia="仿宋" w:hAnsi="仿宋" w:cs="仿宋" w:hint="eastAsia"/>
                <w:szCs w:val="21"/>
              </w:rPr>
              <w:t>施；</w:t>
            </w:r>
          </w:p>
        </w:tc>
        <w:tc>
          <w:tcPr>
            <w:tcW w:w="1406" w:type="dxa"/>
            <w:tcBorders>
              <w:top w:val="single" w:sz="4" w:space="0" w:color="auto"/>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r w:rsidRPr="00960924">
              <w:rPr>
                <w:rFonts w:ascii="仿宋" w:eastAsia="仿宋" w:hAnsi="仿宋" w:hint="eastAsia"/>
                <w:szCs w:val="21"/>
              </w:rPr>
              <w:t>所长</w:t>
            </w:r>
          </w:p>
        </w:tc>
        <w:tc>
          <w:tcPr>
            <w:tcW w:w="1741" w:type="dxa"/>
            <w:vMerge w:val="restart"/>
            <w:tcBorders>
              <w:top w:val="single" w:sz="4" w:space="0" w:color="auto"/>
              <w:left w:val="single" w:sz="4" w:space="0" w:color="auto"/>
              <w:right w:val="single" w:sz="4" w:space="0" w:color="auto"/>
            </w:tcBorders>
            <w:vAlign w:val="center"/>
          </w:tcPr>
          <w:p w:rsidR="00F44692" w:rsidRPr="00960924" w:rsidRDefault="00F44692" w:rsidP="00F44692">
            <w:pPr>
              <w:spacing w:line="360" w:lineRule="auto"/>
              <w:jc w:val="center"/>
              <w:rPr>
                <w:rFonts w:ascii="仿宋" w:eastAsia="仿宋" w:hAnsi="仿宋"/>
                <w:szCs w:val="21"/>
              </w:rPr>
            </w:pPr>
            <w:r w:rsidRPr="00960924">
              <w:rPr>
                <w:rFonts w:ascii="仿宋" w:eastAsia="仿宋" w:hAnsi="仿宋" w:hint="eastAsia"/>
                <w:szCs w:val="21"/>
              </w:rPr>
              <w:t>所长室</w:t>
            </w:r>
          </w:p>
        </w:tc>
      </w:tr>
      <w:tr w:rsidR="00892FE4" w:rsidRPr="00960924" w:rsidTr="0061776E">
        <w:trPr>
          <w:trHeight w:val="465"/>
          <w:jc w:val="center"/>
        </w:trPr>
        <w:tc>
          <w:tcPr>
            <w:tcW w:w="3360" w:type="dxa"/>
            <w:vMerge/>
            <w:vAlign w:val="center"/>
          </w:tcPr>
          <w:p w:rsidR="00892FE4" w:rsidRPr="00960924" w:rsidRDefault="00892FE4" w:rsidP="005073F4">
            <w:pPr>
              <w:rPr>
                <w:rFonts w:ascii="仿宋" w:eastAsia="仿宋" w:hAnsi="仿宋" w:cs="仿宋"/>
                <w:kern w:val="0"/>
                <w:szCs w:val="21"/>
              </w:rPr>
            </w:pPr>
          </w:p>
        </w:tc>
        <w:tc>
          <w:tcPr>
            <w:tcW w:w="7465" w:type="dxa"/>
            <w:vAlign w:val="center"/>
          </w:tcPr>
          <w:p w:rsidR="00892FE4" w:rsidRPr="00960924" w:rsidRDefault="00892FE4" w:rsidP="005073F4">
            <w:pPr>
              <w:rPr>
                <w:rFonts w:ascii="仿宋" w:eastAsia="仿宋" w:hAnsi="仿宋" w:cs="仿宋"/>
                <w:szCs w:val="21"/>
              </w:rPr>
            </w:pPr>
            <w:r w:rsidRPr="00892FE4">
              <w:rPr>
                <w:rFonts w:ascii="仿宋" w:eastAsia="仿宋" w:hAnsi="仿宋" w:cs="仿宋" w:hint="eastAsia"/>
                <w:szCs w:val="21"/>
              </w:rPr>
              <w:t>1.</w:t>
            </w:r>
            <w:r>
              <w:rPr>
                <w:rFonts w:ascii="仿宋" w:eastAsia="仿宋" w:hAnsi="仿宋" w:cs="仿宋" w:hint="eastAsia"/>
                <w:szCs w:val="21"/>
              </w:rPr>
              <w:t>2</w:t>
            </w:r>
            <w:r w:rsidRPr="00960924">
              <w:rPr>
                <w:rFonts w:ascii="仿宋" w:eastAsia="仿宋" w:hAnsi="仿宋" w:cs="仿宋" w:hint="eastAsia"/>
                <w:bCs/>
                <w:szCs w:val="21"/>
              </w:rPr>
              <w:t>根据学院发展实际，统筹并组织开展专题调研与校本课题研究工作</w:t>
            </w:r>
            <w:r w:rsidR="00BB7542">
              <w:rPr>
                <w:rFonts w:ascii="仿宋" w:eastAsia="仿宋" w:hAnsi="仿宋" w:cs="仿宋" w:hint="eastAsia"/>
                <w:bCs/>
                <w:szCs w:val="21"/>
              </w:rPr>
              <w:t>；</w:t>
            </w:r>
          </w:p>
        </w:tc>
        <w:tc>
          <w:tcPr>
            <w:tcW w:w="1406" w:type="dxa"/>
            <w:tcBorders>
              <w:top w:val="single" w:sz="4" w:space="0" w:color="auto"/>
              <w:left w:val="single" w:sz="4" w:space="0" w:color="auto"/>
              <w:right w:val="single" w:sz="4" w:space="0" w:color="auto"/>
            </w:tcBorders>
            <w:vAlign w:val="center"/>
          </w:tcPr>
          <w:p w:rsidR="00892FE4" w:rsidRPr="00960924" w:rsidRDefault="00892FE4" w:rsidP="005073F4">
            <w:pPr>
              <w:spacing w:line="360" w:lineRule="auto"/>
              <w:jc w:val="center"/>
              <w:rPr>
                <w:rFonts w:ascii="仿宋" w:eastAsia="仿宋" w:hAnsi="仿宋"/>
                <w:szCs w:val="21"/>
              </w:rPr>
            </w:pPr>
            <w:r w:rsidRPr="00960924">
              <w:rPr>
                <w:rFonts w:ascii="仿宋" w:eastAsia="仿宋" w:hAnsi="仿宋" w:hint="eastAsia"/>
                <w:szCs w:val="21"/>
              </w:rPr>
              <w:t>所长</w:t>
            </w:r>
          </w:p>
        </w:tc>
        <w:tc>
          <w:tcPr>
            <w:tcW w:w="1741" w:type="dxa"/>
            <w:vMerge/>
            <w:tcBorders>
              <w:top w:val="single" w:sz="4" w:space="0" w:color="auto"/>
              <w:left w:val="single" w:sz="4" w:space="0" w:color="auto"/>
              <w:right w:val="single" w:sz="4" w:space="0" w:color="auto"/>
            </w:tcBorders>
            <w:vAlign w:val="center"/>
          </w:tcPr>
          <w:p w:rsidR="00892FE4" w:rsidRPr="00960924" w:rsidRDefault="00892FE4" w:rsidP="00F44692">
            <w:pPr>
              <w:spacing w:line="360" w:lineRule="auto"/>
              <w:jc w:val="center"/>
              <w:rPr>
                <w:rFonts w:ascii="仿宋" w:eastAsia="仿宋" w:hAnsi="仿宋"/>
                <w:szCs w:val="21"/>
              </w:rPr>
            </w:pPr>
          </w:p>
        </w:tc>
      </w:tr>
      <w:tr w:rsidR="00F44692" w:rsidRPr="00960924" w:rsidTr="0061776E">
        <w:trPr>
          <w:trHeight w:val="465"/>
          <w:jc w:val="center"/>
        </w:trPr>
        <w:tc>
          <w:tcPr>
            <w:tcW w:w="3360" w:type="dxa"/>
            <w:vMerge/>
            <w:vAlign w:val="center"/>
          </w:tcPr>
          <w:p w:rsidR="00F44692" w:rsidRPr="00960924" w:rsidRDefault="00F44692" w:rsidP="005073F4">
            <w:pPr>
              <w:rPr>
                <w:rFonts w:ascii="仿宋" w:eastAsia="仿宋" w:hAnsi="仿宋" w:cs="仿宋"/>
                <w:szCs w:val="21"/>
              </w:rPr>
            </w:pPr>
          </w:p>
        </w:tc>
        <w:tc>
          <w:tcPr>
            <w:tcW w:w="7465" w:type="dxa"/>
            <w:vAlign w:val="center"/>
          </w:tcPr>
          <w:p w:rsidR="00F44692" w:rsidRPr="00960924" w:rsidRDefault="00F44692" w:rsidP="005073F4">
            <w:pPr>
              <w:rPr>
                <w:rFonts w:ascii="仿宋" w:eastAsia="仿宋" w:hAnsi="仿宋" w:cs="仿宋"/>
                <w:szCs w:val="21"/>
              </w:rPr>
            </w:pPr>
            <w:r w:rsidRPr="00960924">
              <w:rPr>
                <w:rFonts w:ascii="仿宋" w:eastAsia="仿宋" w:hAnsi="仿宋" w:cs="仿宋" w:hint="eastAsia"/>
                <w:szCs w:val="21"/>
              </w:rPr>
              <w:t>1.</w:t>
            </w:r>
            <w:r w:rsidR="00892FE4">
              <w:rPr>
                <w:rFonts w:ascii="仿宋" w:eastAsia="仿宋" w:hAnsi="仿宋" w:cs="仿宋" w:hint="eastAsia"/>
                <w:szCs w:val="21"/>
              </w:rPr>
              <w:t>3</w:t>
            </w:r>
            <w:r w:rsidRPr="00960924">
              <w:rPr>
                <w:rFonts w:ascii="仿宋" w:eastAsia="仿宋" w:hAnsi="仿宋" w:cs="仿宋" w:hint="eastAsia"/>
                <w:szCs w:val="21"/>
              </w:rPr>
              <w:t>负责部门年度预算的编制与执行；</w:t>
            </w:r>
          </w:p>
        </w:tc>
        <w:tc>
          <w:tcPr>
            <w:tcW w:w="1406" w:type="dxa"/>
            <w:tcBorders>
              <w:top w:val="single" w:sz="4" w:space="0" w:color="auto"/>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r w:rsidRPr="00960924">
              <w:rPr>
                <w:rFonts w:ascii="仿宋" w:eastAsia="仿宋" w:hAnsi="仿宋" w:hint="eastAsia"/>
                <w:szCs w:val="21"/>
              </w:rPr>
              <w:t>所长</w:t>
            </w:r>
          </w:p>
        </w:tc>
        <w:tc>
          <w:tcPr>
            <w:tcW w:w="1741" w:type="dxa"/>
            <w:vMerge/>
            <w:tcBorders>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p>
        </w:tc>
      </w:tr>
      <w:tr w:rsidR="00F44692" w:rsidRPr="00960924" w:rsidTr="0061776E">
        <w:trPr>
          <w:trHeight w:val="465"/>
          <w:jc w:val="center"/>
        </w:trPr>
        <w:tc>
          <w:tcPr>
            <w:tcW w:w="3360" w:type="dxa"/>
            <w:vMerge/>
            <w:vAlign w:val="center"/>
          </w:tcPr>
          <w:p w:rsidR="00F44692" w:rsidRPr="00960924" w:rsidRDefault="00F44692" w:rsidP="005073F4">
            <w:pPr>
              <w:rPr>
                <w:rFonts w:ascii="仿宋" w:eastAsia="仿宋" w:hAnsi="仿宋" w:cs="仿宋"/>
                <w:szCs w:val="21"/>
              </w:rPr>
            </w:pPr>
          </w:p>
        </w:tc>
        <w:tc>
          <w:tcPr>
            <w:tcW w:w="7465" w:type="dxa"/>
            <w:vAlign w:val="center"/>
          </w:tcPr>
          <w:p w:rsidR="00F44692" w:rsidRPr="00960924" w:rsidRDefault="00F44692" w:rsidP="00CF0107">
            <w:pPr>
              <w:rPr>
                <w:rFonts w:ascii="仿宋" w:eastAsia="仿宋" w:hAnsi="仿宋" w:cs="仿宋"/>
                <w:szCs w:val="21"/>
              </w:rPr>
            </w:pPr>
            <w:r w:rsidRPr="00960924">
              <w:rPr>
                <w:rFonts w:ascii="仿宋" w:eastAsia="仿宋" w:hAnsi="仿宋" w:hint="eastAsia"/>
                <w:szCs w:val="21"/>
              </w:rPr>
              <w:t>1.</w:t>
            </w:r>
            <w:r w:rsidR="00892FE4">
              <w:rPr>
                <w:rFonts w:ascii="仿宋" w:eastAsia="仿宋" w:hAnsi="仿宋" w:hint="eastAsia"/>
                <w:szCs w:val="21"/>
              </w:rPr>
              <w:t>4</w:t>
            </w:r>
            <w:r w:rsidRPr="00960924">
              <w:rPr>
                <w:rFonts w:ascii="仿宋" w:eastAsia="仿宋" w:hAnsi="仿宋" w:hint="eastAsia"/>
                <w:szCs w:val="21"/>
              </w:rPr>
              <w:t>负责开展年度专题调研与校本课题指南的编制并组织实施；</w:t>
            </w:r>
          </w:p>
        </w:tc>
        <w:tc>
          <w:tcPr>
            <w:tcW w:w="1406" w:type="dxa"/>
            <w:tcBorders>
              <w:top w:val="single" w:sz="4" w:space="0" w:color="auto"/>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r w:rsidRPr="00960924">
              <w:rPr>
                <w:rFonts w:ascii="仿宋" w:eastAsia="仿宋" w:hAnsi="仿宋" w:hint="eastAsia"/>
                <w:szCs w:val="21"/>
              </w:rPr>
              <w:t>副所长</w:t>
            </w:r>
          </w:p>
        </w:tc>
        <w:tc>
          <w:tcPr>
            <w:tcW w:w="1741" w:type="dxa"/>
            <w:vMerge/>
            <w:tcBorders>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p>
        </w:tc>
      </w:tr>
      <w:tr w:rsidR="00F44692" w:rsidRPr="00960924" w:rsidTr="00F44692">
        <w:trPr>
          <w:trHeight w:val="543"/>
          <w:jc w:val="center"/>
        </w:trPr>
        <w:tc>
          <w:tcPr>
            <w:tcW w:w="3360" w:type="dxa"/>
            <w:vMerge/>
            <w:vAlign w:val="center"/>
          </w:tcPr>
          <w:p w:rsidR="00F44692" w:rsidRPr="00960924" w:rsidRDefault="00F44692" w:rsidP="005073F4">
            <w:pPr>
              <w:rPr>
                <w:rFonts w:ascii="仿宋" w:eastAsia="仿宋" w:hAnsi="仿宋" w:cs="仿宋"/>
                <w:szCs w:val="21"/>
              </w:rPr>
            </w:pPr>
          </w:p>
        </w:tc>
        <w:tc>
          <w:tcPr>
            <w:tcW w:w="7465" w:type="dxa"/>
            <w:vAlign w:val="center"/>
          </w:tcPr>
          <w:p w:rsidR="00F44692" w:rsidRPr="00960924" w:rsidRDefault="00F44692" w:rsidP="00CF0107">
            <w:pPr>
              <w:rPr>
                <w:rFonts w:ascii="仿宋" w:eastAsia="仿宋" w:hAnsi="仿宋" w:cs="仿宋"/>
                <w:szCs w:val="21"/>
              </w:rPr>
            </w:pPr>
            <w:r w:rsidRPr="00960924">
              <w:rPr>
                <w:rFonts w:ascii="仿宋" w:eastAsia="仿宋" w:hAnsi="仿宋" w:hint="eastAsia"/>
                <w:szCs w:val="21"/>
              </w:rPr>
              <w:t>1.</w:t>
            </w:r>
            <w:r w:rsidR="00892FE4">
              <w:rPr>
                <w:rFonts w:ascii="仿宋" w:eastAsia="仿宋" w:hAnsi="仿宋" w:hint="eastAsia"/>
                <w:szCs w:val="21"/>
              </w:rPr>
              <w:t>5</w:t>
            </w:r>
            <w:r w:rsidRPr="00960924">
              <w:rPr>
                <w:rFonts w:ascii="仿宋" w:eastAsia="仿宋" w:hAnsi="仿宋" w:hint="eastAsia"/>
                <w:szCs w:val="21"/>
              </w:rPr>
              <w:t xml:space="preserve"> 协助完成年度预算等编制工作并组织实施；</w:t>
            </w:r>
          </w:p>
        </w:tc>
        <w:tc>
          <w:tcPr>
            <w:tcW w:w="1406" w:type="dxa"/>
            <w:tcBorders>
              <w:top w:val="single" w:sz="4" w:space="0" w:color="auto"/>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r w:rsidRPr="00960924">
              <w:rPr>
                <w:rFonts w:ascii="仿宋" w:eastAsia="仿宋" w:hAnsi="仿宋" w:hint="eastAsia"/>
                <w:szCs w:val="21"/>
              </w:rPr>
              <w:t>副所长</w:t>
            </w:r>
          </w:p>
        </w:tc>
        <w:tc>
          <w:tcPr>
            <w:tcW w:w="1741" w:type="dxa"/>
            <w:vMerge/>
            <w:tcBorders>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p>
        </w:tc>
      </w:tr>
      <w:tr w:rsidR="00F44692" w:rsidRPr="00960924" w:rsidTr="00F44692">
        <w:trPr>
          <w:trHeight w:val="339"/>
          <w:jc w:val="center"/>
        </w:trPr>
        <w:tc>
          <w:tcPr>
            <w:tcW w:w="3360" w:type="dxa"/>
            <w:vMerge/>
            <w:vAlign w:val="center"/>
          </w:tcPr>
          <w:p w:rsidR="00F44692" w:rsidRPr="00960924" w:rsidRDefault="00F44692" w:rsidP="005073F4">
            <w:pPr>
              <w:rPr>
                <w:rFonts w:ascii="仿宋" w:eastAsia="仿宋" w:hAnsi="仿宋" w:cs="仿宋"/>
                <w:szCs w:val="21"/>
              </w:rPr>
            </w:pPr>
          </w:p>
        </w:tc>
        <w:tc>
          <w:tcPr>
            <w:tcW w:w="7465" w:type="dxa"/>
            <w:vAlign w:val="center"/>
          </w:tcPr>
          <w:p w:rsidR="00F44692" w:rsidRPr="00960924" w:rsidRDefault="00F44692" w:rsidP="00D2148E">
            <w:pPr>
              <w:rPr>
                <w:rFonts w:ascii="仿宋" w:eastAsia="仿宋" w:hAnsi="仿宋" w:cs="仿宋"/>
                <w:szCs w:val="21"/>
              </w:rPr>
            </w:pPr>
            <w:r w:rsidRPr="00960924">
              <w:rPr>
                <w:rFonts w:ascii="仿宋" w:eastAsia="仿宋" w:hAnsi="仿宋" w:cs="仿宋"/>
                <w:szCs w:val="21"/>
              </w:rPr>
              <w:t>1.</w:t>
            </w:r>
            <w:r w:rsidR="00892FE4">
              <w:rPr>
                <w:rFonts w:ascii="仿宋" w:eastAsia="仿宋" w:hAnsi="仿宋" w:cs="仿宋" w:hint="eastAsia"/>
                <w:szCs w:val="21"/>
              </w:rPr>
              <w:t>6</w:t>
            </w:r>
            <w:r w:rsidR="00892FE4">
              <w:rPr>
                <w:rFonts w:ascii="仿宋" w:eastAsia="仿宋" w:hAnsi="仿宋" w:cs="仿宋"/>
                <w:szCs w:val="21"/>
              </w:rPr>
              <w:t xml:space="preserve"> </w:t>
            </w:r>
            <w:r w:rsidRPr="00960924">
              <w:rPr>
                <w:rFonts w:ascii="仿宋" w:eastAsia="仿宋" w:hAnsi="仿宋" w:cs="仿宋" w:hint="eastAsia"/>
                <w:szCs w:val="21"/>
              </w:rPr>
              <w:t>制订、完善各项教育科学研究的管理政策和制度</w:t>
            </w:r>
            <w:r w:rsidR="00BB7542">
              <w:rPr>
                <w:rFonts w:ascii="仿宋" w:eastAsia="仿宋" w:hAnsi="仿宋" w:cs="仿宋" w:hint="eastAsia"/>
                <w:szCs w:val="21"/>
              </w:rPr>
              <w:t>。</w:t>
            </w:r>
          </w:p>
        </w:tc>
        <w:tc>
          <w:tcPr>
            <w:tcW w:w="1406" w:type="dxa"/>
            <w:tcBorders>
              <w:top w:val="single" w:sz="4" w:space="0" w:color="auto"/>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r w:rsidRPr="00960924">
              <w:rPr>
                <w:rFonts w:ascii="仿宋" w:eastAsia="仿宋" w:hAnsi="仿宋" w:hint="eastAsia"/>
                <w:szCs w:val="21"/>
              </w:rPr>
              <w:t>副所长</w:t>
            </w:r>
          </w:p>
        </w:tc>
        <w:tc>
          <w:tcPr>
            <w:tcW w:w="1741" w:type="dxa"/>
            <w:vMerge/>
            <w:tcBorders>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p>
        </w:tc>
      </w:tr>
      <w:tr w:rsidR="00F44692" w:rsidRPr="00960924" w:rsidTr="00AF574B">
        <w:trPr>
          <w:trHeight w:val="465"/>
          <w:jc w:val="center"/>
        </w:trPr>
        <w:tc>
          <w:tcPr>
            <w:tcW w:w="3360" w:type="dxa"/>
            <w:vMerge w:val="restart"/>
            <w:vAlign w:val="center"/>
          </w:tcPr>
          <w:p w:rsidR="00F44692" w:rsidRPr="00960924" w:rsidRDefault="00F44692" w:rsidP="0061776E">
            <w:pPr>
              <w:rPr>
                <w:rFonts w:ascii="仿宋" w:eastAsia="仿宋" w:hAnsi="仿宋" w:cs="仿宋"/>
                <w:szCs w:val="21"/>
              </w:rPr>
            </w:pPr>
            <w:r w:rsidRPr="00960924">
              <w:rPr>
                <w:rFonts w:ascii="仿宋" w:eastAsia="仿宋" w:hAnsi="仿宋" w:cs="仿宋" w:hint="eastAsia"/>
                <w:szCs w:val="21"/>
              </w:rPr>
              <w:t>2．负责各级各类教育科学研究课</w:t>
            </w:r>
            <w:r w:rsidRPr="00960924">
              <w:rPr>
                <w:rFonts w:ascii="仿宋" w:eastAsia="仿宋" w:hAnsi="仿宋" w:cs="仿宋" w:hint="eastAsia"/>
                <w:szCs w:val="21"/>
              </w:rPr>
              <w:lastRenderedPageBreak/>
              <w:t>题和院级教育研究重点课题的管理；</w:t>
            </w:r>
          </w:p>
        </w:tc>
        <w:tc>
          <w:tcPr>
            <w:tcW w:w="7465" w:type="dxa"/>
            <w:vAlign w:val="center"/>
          </w:tcPr>
          <w:p w:rsidR="00F44692" w:rsidRPr="00960924" w:rsidRDefault="00F44692" w:rsidP="0061776E">
            <w:pPr>
              <w:rPr>
                <w:rFonts w:ascii="仿宋" w:eastAsia="仿宋" w:hAnsi="仿宋" w:cs="仿宋"/>
                <w:szCs w:val="21"/>
              </w:rPr>
            </w:pPr>
            <w:r w:rsidRPr="00960924">
              <w:rPr>
                <w:rFonts w:ascii="仿宋" w:eastAsia="仿宋" w:hAnsi="仿宋" w:cs="仿宋" w:hint="eastAsia"/>
                <w:szCs w:val="21"/>
              </w:rPr>
              <w:lastRenderedPageBreak/>
              <w:t>2.1负责各级教育科学研究课题和院级教育研究重点课题的申报组织工作；</w:t>
            </w:r>
          </w:p>
        </w:tc>
        <w:tc>
          <w:tcPr>
            <w:tcW w:w="1406" w:type="dxa"/>
            <w:tcBorders>
              <w:top w:val="single" w:sz="4" w:space="0" w:color="auto"/>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r w:rsidRPr="00960924">
              <w:rPr>
                <w:rFonts w:ascii="仿宋" w:eastAsia="仿宋" w:hAnsi="仿宋" w:hint="eastAsia"/>
                <w:szCs w:val="21"/>
              </w:rPr>
              <w:t>副部长</w:t>
            </w:r>
          </w:p>
        </w:tc>
        <w:tc>
          <w:tcPr>
            <w:tcW w:w="1741" w:type="dxa"/>
            <w:vMerge/>
            <w:tcBorders>
              <w:left w:val="single" w:sz="4" w:space="0" w:color="auto"/>
              <w:right w:val="single" w:sz="4" w:space="0" w:color="auto"/>
            </w:tcBorders>
            <w:vAlign w:val="center"/>
          </w:tcPr>
          <w:p w:rsidR="00F44692" w:rsidRPr="00960924" w:rsidRDefault="00F44692" w:rsidP="005073F4">
            <w:pPr>
              <w:spacing w:line="360" w:lineRule="auto"/>
              <w:jc w:val="center"/>
              <w:rPr>
                <w:rFonts w:ascii="仿宋" w:eastAsia="仿宋" w:hAnsi="仿宋"/>
                <w:szCs w:val="21"/>
              </w:rPr>
            </w:pPr>
          </w:p>
        </w:tc>
      </w:tr>
      <w:tr w:rsidR="00F47D94" w:rsidRPr="00960924" w:rsidTr="0061776E">
        <w:trPr>
          <w:trHeight w:val="465"/>
          <w:jc w:val="center"/>
        </w:trPr>
        <w:tc>
          <w:tcPr>
            <w:tcW w:w="3360" w:type="dxa"/>
            <w:vMerge/>
            <w:vAlign w:val="center"/>
          </w:tcPr>
          <w:p w:rsidR="00F47D94" w:rsidRPr="00960924" w:rsidRDefault="00F47D94" w:rsidP="007852C5">
            <w:pPr>
              <w:rPr>
                <w:rFonts w:ascii="仿宋" w:eastAsia="仿宋" w:hAnsi="仿宋" w:cs="仿宋"/>
                <w:szCs w:val="21"/>
              </w:rPr>
            </w:pPr>
          </w:p>
        </w:tc>
        <w:tc>
          <w:tcPr>
            <w:tcW w:w="7465" w:type="dxa"/>
            <w:vAlign w:val="center"/>
          </w:tcPr>
          <w:p w:rsidR="00F47D94" w:rsidRPr="00960924" w:rsidRDefault="00F47D94" w:rsidP="0061776E">
            <w:pPr>
              <w:rPr>
                <w:rFonts w:ascii="仿宋" w:eastAsia="仿宋" w:hAnsi="仿宋" w:cs="仿宋"/>
                <w:szCs w:val="21"/>
              </w:rPr>
            </w:pPr>
            <w:r w:rsidRPr="00960924">
              <w:rPr>
                <w:rFonts w:ascii="仿宋" w:eastAsia="仿宋" w:hAnsi="仿宋" w:cs="仿宋" w:hint="eastAsia"/>
                <w:szCs w:val="21"/>
              </w:rPr>
              <w:t>2.2</w:t>
            </w:r>
            <w:r w:rsidRPr="00960924">
              <w:rPr>
                <w:rFonts w:ascii="仿宋" w:eastAsia="仿宋" w:hAnsi="仿宋" w:cs="仿宋"/>
                <w:szCs w:val="21"/>
              </w:rPr>
              <w:t>协助做好</w:t>
            </w:r>
            <w:r w:rsidRPr="00960924">
              <w:rPr>
                <w:rFonts w:ascii="仿宋" w:eastAsia="仿宋" w:hAnsi="仿宋" w:cs="仿宋" w:hint="eastAsia"/>
                <w:szCs w:val="21"/>
              </w:rPr>
              <w:t>各级教育科学研究课题和院级教育研究重点课题的</w:t>
            </w:r>
            <w:r w:rsidRPr="00960924">
              <w:rPr>
                <w:rFonts w:ascii="仿宋" w:eastAsia="仿宋" w:hAnsi="仿宋" w:cs="仿宋"/>
                <w:szCs w:val="21"/>
              </w:rPr>
              <w:t>申报，</w:t>
            </w:r>
            <w:r w:rsidRPr="00960924">
              <w:rPr>
                <w:rFonts w:ascii="仿宋" w:eastAsia="仿宋" w:hAnsi="仿宋" w:cs="仿宋" w:hint="eastAsia"/>
                <w:szCs w:val="21"/>
              </w:rPr>
              <w:t>落实校内经费配套资助；</w:t>
            </w:r>
          </w:p>
        </w:tc>
        <w:tc>
          <w:tcPr>
            <w:tcW w:w="1406" w:type="dxa"/>
          </w:tcPr>
          <w:p w:rsidR="00F47D94" w:rsidRPr="00960924" w:rsidRDefault="000B787E" w:rsidP="0048614A">
            <w:pPr>
              <w:jc w:val="center"/>
              <w:rPr>
                <w:rFonts w:ascii="仿宋" w:eastAsia="仿宋" w:hAnsi="仿宋"/>
              </w:rPr>
            </w:pPr>
            <w:r w:rsidRPr="00960924">
              <w:rPr>
                <w:rFonts w:ascii="仿宋" w:eastAsia="仿宋" w:hAnsi="仿宋" w:hint="eastAsia"/>
                <w:szCs w:val="21"/>
              </w:rPr>
              <w:t>高职</w:t>
            </w:r>
            <w:r w:rsidRPr="00960924">
              <w:rPr>
                <w:rFonts w:ascii="仿宋" w:eastAsia="仿宋" w:hAnsi="仿宋"/>
                <w:szCs w:val="21"/>
              </w:rPr>
              <w:t>研究</w:t>
            </w:r>
            <w:r w:rsidR="00F44692" w:rsidRPr="00960924">
              <w:rPr>
                <w:rFonts w:ascii="仿宋" w:eastAsia="仿宋" w:hAnsi="仿宋" w:hint="eastAsia"/>
                <w:szCs w:val="21"/>
              </w:rPr>
              <w:t>管理</w:t>
            </w:r>
            <w:r w:rsidRPr="00960924">
              <w:rPr>
                <w:rFonts w:ascii="仿宋" w:eastAsia="仿宋" w:hAnsi="仿宋" w:hint="eastAsia"/>
                <w:szCs w:val="21"/>
              </w:rPr>
              <w:t>岗</w:t>
            </w:r>
          </w:p>
        </w:tc>
        <w:tc>
          <w:tcPr>
            <w:tcW w:w="1741" w:type="dxa"/>
            <w:vMerge w:val="restart"/>
            <w:tcBorders>
              <w:top w:val="single" w:sz="4" w:space="0" w:color="auto"/>
              <w:left w:val="single" w:sz="4" w:space="0" w:color="auto"/>
              <w:right w:val="single" w:sz="4" w:space="0" w:color="auto"/>
            </w:tcBorders>
            <w:vAlign w:val="center"/>
          </w:tcPr>
          <w:p w:rsidR="00F47D94" w:rsidRPr="00960924" w:rsidRDefault="00F47D94" w:rsidP="00751766">
            <w:pPr>
              <w:spacing w:line="360" w:lineRule="auto"/>
              <w:jc w:val="center"/>
              <w:rPr>
                <w:rFonts w:ascii="仿宋" w:eastAsia="仿宋" w:hAnsi="仿宋"/>
                <w:szCs w:val="21"/>
              </w:rPr>
            </w:pPr>
            <w:r w:rsidRPr="00960924">
              <w:rPr>
                <w:rFonts w:ascii="仿宋" w:eastAsia="仿宋" w:hAnsi="仿宋" w:hint="eastAsia"/>
                <w:szCs w:val="21"/>
              </w:rPr>
              <w:t>高教研究室</w:t>
            </w:r>
          </w:p>
          <w:p w:rsidR="00F47D94" w:rsidRPr="00960924" w:rsidRDefault="00F47D94" w:rsidP="00751766">
            <w:pPr>
              <w:spacing w:line="360" w:lineRule="auto"/>
              <w:jc w:val="center"/>
              <w:rPr>
                <w:rFonts w:ascii="仿宋" w:eastAsia="仿宋" w:hAnsi="仿宋"/>
                <w:szCs w:val="21"/>
              </w:rPr>
            </w:pPr>
          </w:p>
        </w:tc>
      </w:tr>
      <w:tr w:rsidR="00F47D94" w:rsidRPr="00960924" w:rsidTr="00061766">
        <w:trPr>
          <w:trHeight w:val="465"/>
          <w:jc w:val="center"/>
        </w:trPr>
        <w:tc>
          <w:tcPr>
            <w:tcW w:w="3360" w:type="dxa"/>
            <w:vMerge/>
            <w:vAlign w:val="center"/>
          </w:tcPr>
          <w:p w:rsidR="00F47D94" w:rsidRPr="00960924" w:rsidRDefault="00F47D94" w:rsidP="00751766">
            <w:pPr>
              <w:rPr>
                <w:rFonts w:ascii="仿宋" w:eastAsia="仿宋" w:hAnsi="仿宋" w:cs="仿宋"/>
                <w:szCs w:val="21"/>
              </w:rPr>
            </w:pPr>
          </w:p>
        </w:tc>
        <w:tc>
          <w:tcPr>
            <w:tcW w:w="7465" w:type="dxa"/>
            <w:vAlign w:val="center"/>
          </w:tcPr>
          <w:p w:rsidR="00F47D94" w:rsidRPr="00960924" w:rsidRDefault="00F47D94" w:rsidP="00751766">
            <w:pPr>
              <w:rPr>
                <w:rFonts w:ascii="仿宋" w:eastAsia="仿宋" w:hAnsi="仿宋" w:cs="仿宋"/>
                <w:szCs w:val="21"/>
              </w:rPr>
            </w:pPr>
            <w:r w:rsidRPr="00960924">
              <w:rPr>
                <w:rFonts w:ascii="仿宋" w:eastAsia="仿宋" w:hAnsi="仿宋" w:cs="仿宋" w:hint="eastAsia"/>
                <w:szCs w:val="21"/>
              </w:rPr>
              <w:t>2.3负责各级各类教育科学规划与研究课题的开题审查、中期检查和结题管理工作；</w:t>
            </w:r>
          </w:p>
        </w:tc>
        <w:tc>
          <w:tcPr>
            <w:tcW w:w="1406" w:type="dxa"/>
          </w:tcPr>
          <w:p w:rsidR="00F47D94" w:rsidRPr="00960924" w:rsidRDefault="000B787E" w:rsidP="0048614A">
            <w:pPr>
              <w:jc w:val="center"/>
              <w:rPr>
                <w:rFonts w:ascii="仿宋" w:eastAsia="仿宋" w:hAnsi="仿宋" w:cs="仿宋"/>
                <w:szCs w:val="21"/>
              </w:rPr>
            </w:pPr>
            <w:r w:rsidRPr="00960924">
              <w:rPr>
                <w:rFonts w:ascii="仿宋" w:eastAsia="仿宋" w:hAnsi="仿宋" w:hint="eastAsia"/>
                <w:szCs w:val="21"/>
              </w:rPr>
              <w:t>高职</w:t>
            </w:r>
            <w:r w:rsidRPr="00960924">
              <w:rPr>
                <w:rFonts w:ascii="仿宋" w:eastAsia="仿宋" w:hAnsi="仿宋"/>
                <w:szCs w:val="21"/>
              </w:rPr>
              <w:t>研究</w:t>
            </w:r>
            <w:r w:rsidR="00F44692" w:rsidRPr="00960924">
              <w:rPr>
                <w:rFonts w:ascii="仿宋" w:eastAsia="仿宋" w:hAnsi="仿宋" w:hint="eastAsia"/>
                <w:szCs w:val="21"/>
              </w:rPr>
              <w:t>管理</w:t>
            </w:r>
            <w:r w:rsidRPr="00960924">
              <w:rPr>
                <w:rFonts w:ascii="仿宋" w:eastAsia="仿宋" w:hAnsi="仿宋" w:hint="eastAsia"/>
                <w:szCs w:val="21"/>
              </w:rPr>
              <w:t>岗</w:t>
            </w:r>
          </w:p>
        </w:tc>
        <w:tc>
          <w:tcPr>
            <w:tcW w:w="1741" w:type="dxa"/>
            <w:vMerge/>
            <w:tcBorders>
              <w:left w:val="single" w:sz="4" w:space="0" w:color="auto"/>
              <w:right w:val="single" w:sz="4" w:space="0" w:color="auto"/>
            </w:tcBorders>
            <w:vAlign w:val="center"/>
          </w:tcPr>
          <w:p w:rsidR="00F47D94" w:rsidRPr="00960924" w:rsidRDefault="00F47D94" w:rsidP="00751766">
            <w:pPr>
              <w:spacing w:line="360" w:lineRule="auto"/>
              <w:jc w:val="center"/>
              <w:rPr>
                <w:rFonts w:ascii="仿宋" w:eastAsia="仿宋" w:hAnsi="仿宋"/>
                <w:szCs w:val="21"/>
              </w:rPr>
            </w:pPr>
          </w:p>
        </w:tc>
      </w:tr>
      <w:tr w:rsidR="00F47D94" w:rsidRPr="00960924" w:rsidTr="00061766">
        <w:trPr>
          <w:trHeight w:val="465"/>
          <w:jc w:val="center"/>
        </w:trPr>
        <w:tc>
          <w:tcPr>
            <w:tcW w:w="3360" w:type="dxa"/>
            <w:vMerge/>
            <w:vAlign w:val="center"/>
          </w:tcPr>
          <w:p w:rsidR="00F47D94" w:rsidRPr="00960924" w:rsidRDefault="00F47D94" w:rsidP="00751766">
            <w:pPr>
              <w:rPr>
                <w:rFonts w:ascii="仿宋" w:eastAsia="仿宋" w:hAnsi="仿宋" w:cs="仿宋"/>
                <w:szCs w:val="21"/>
              </w:rPr>
            </w:pPr>
          </w:p>
        </w:tc>
        <w:tc>
          <w:tcPr>
            <w:tcW w:w="7465" w:type="dxa"/>
            <w:vAlign w:val="center"/>
          </w:tcPr>
          <w:p w:rsidR="00F47D94" w:rsidRPr="00960924" w:rsidRDefault="00F47D94" w:rsidP="00751766">
            <w:pPr>
              <w:rPr>
                <w:rFonts w:ascii="仿宋" w:eastAsia="仿宋" w:hAnsi="仿宋" w:cs="仿宋"/>
                <w:szCs w:val="21"/>
              </w:rPr>
            </w:pPr>
            <w:r w:rsidRPr="00960924">
              <w:rPr>
                <w:rFonts w:ascii="仿宋" w:eastAsia="仿宋" w:hAnsi="仿宋" w:cs="仿宋" w:hint="eastAsia"/>
                <w:szCs w:val="21"/>
              </w:rPr>
              <w:t>2.4</w:t>
            </w:r>
            <w:r w:rsidRPr="00960924">
              <w:rPr>
                <w:rFonts w:ascii="仿宋" w:eastAsia="仿宋" w:hAnsi="仿宋" w:cs="仿宋"/>
                <w:szCs w:val="21"/>
              </w:rPr>
              <w:t>监督</w:t>
            </w:r>
            <w:r w:rsidRPr="00960924">
              <w:rPr>
                <w:rFonts w:ascii="仿宋" w:eastAsia="仿宋" w:hAnsi="仿宋" w:cs="仿宋" w:hint="eastAsia"/>
                <w:szCs w:val="21"/>
              </w:rPr>
              <w:t>各级各类教育科学规划与研究课题</w:t>
            </w:r>
            <w:r w:rsidRPr="00960924">
              <w:rPr>
                <w:rFonts w:ascii="仿宋" w:eastAsia="仿宋" w:hAnsi="仿宋" w:cs="仿宋"/>
                <w:szCs w:val="21"/>
              </w:rPr>
              <w:t>结余经费的使用；</w:t>
            </w:r>
          </w:p>
        </w:tc>
        <w:tc>
          <w:tcPr>
            <w:tcW w:w="1406" w:type="dxa"/>
          </w:tcPr>
          <w:p w:rsidR="00F47D94" w:rsidRPr="00960924" w:rsidRDefault="000B787E" w:rsidP="0048614A">
            <w:pPr>
              <w:jc w:val="center"/>
              <w:rPr>
                <w:rFonts w:ascii="仿宋" w:eastAsia="仿宋" w:hAnsi="仿宋"/>
              </w:rPr>
            </w:pPr>
            <w:r w:rsidRPr="00960924">
              <w:rPr>
                <w:rFonts w:ascii="仿宋" w:eastAsia="仿宋" w:hAnsi="仿宋" w:hint="eastAsia"/>
                <w:szCs w:val="21"/>
              </w:rPr>
              <w:t>高职</w:t>
            </w:r>
            <w:r w:rsidRPr="00960924">
              <w:rPr>
                <w:rFonts w:ascii="仿宋" w:eastAsia="仿宋" w:hAnsi="仿宋"/>
                <w:szCs w:val="21"/>
              </w:rPr>
              <w:t>研究</w:t>
            </w:r>
            <w:r w:rsidR="00F44692" w:rsidRPr="00960924">
              <w:rPr>
                <w:rFonts w:ascii="仿宋" w:eastAsia="仿宋" w:hAnsi="仿宋" w:hint="eastAsia"/>
                <w:szCs w:val="21"/>
              </w:rPr>
              <w:t>管理</w:t>
            </w:r>
            <w:r w:rsidRPr="00960924">
              <w:rPr>
                <w:rFonts w:ascii="仿宋" w:eastAsia="仿宋" w:hAnsi="仿宋" w:hint="eastAsia"/>
                <w:szCs w:val="21"/>
              </w:rPr>
              <w:t>岗</w:t>
            </w:r>
          </w:p>
        </w:tc>
        <w:tc>
          <w:tcPr>
            <w:tcW w:w="1741" w:type="dxa"/>
            <w:vMerge/>
            <w:tcBorders>
              <w:left w:val="single" w:sz="4" w:space="0" w:color="auto"/>
              <w:right w:val="single" w:sz="4" w:space="0" w:color="auto"/>
            </w:tcBorders>
            <w:vAlign w:val="center"/>
          </w:tcPr>
          <w:p w:rsidR="00F47D94" w:rsidRPr="00960924" w:rsidRDefault="00F47D94" w:rsidP="00751766">
            <w:pPr>
              <w:spacing w:line="360" w:lineRule="auto"/>
              <w:jc w:val="center"/>
              <w:rPr>
                <w:rFonts w:ascii="仿宋" w:eastAsia="仿宋" w:hAnsi="仿宋"/>
                <w:szCs w:val="21"/>
              </w:rPr>
            </w:pPr>
          </w:p>
        </w:tc>
      </w:tr>
      <w:tr w:rsidR="00831907" w:rsidRPr="00960924" w:rsidTr="00D85AB8">
        <w:trPr>
          <w:trHeight w:val="465"/>
          <w:jc w:val="center"/>
        </w:trPr>
        <w:tc>
          <w:tcPr>
            <w:tcW w:w="3360" w:type="dxa"/>
            <w:vMerge w:val="restart"/>
            <w:tcBorders>
              <w:top w:val="single" w:sz="4" w:space="0" w:color="auto"/>
              <w:left w:val="single" w:sz="4" w:space="0" w:color="auto"/>
              <w:right w:val="single" w:sz="4" w:space="0" w:color="auto"/>
            </w:tcBorders>
            <w:vAlign w:val="center"/>
          </w:tcPr>
          <w:p w:rsidR="00831907" w:rsidRPr="00960924" w:rsidRDefault="00831907" w:rsidP="00A956DA">
            <w:pPr>
              <w:rPr>
                <w:rFonts w:ascii="仿宋" w:eastAsia="仿宋" w:hAnsi="仿宋" w:cs="宋体"/>
                <w:szCs w:val="21"/>
              </w:rPr>
            </w:pPr>
            <w:r w:rsidRPr="00960924">
              <w:rPr>
                <w:rFonts w:ascii="仿宋" w:eastAsia="仿宋" w:hAnsi="仿宋" w:cs="仿宋" w:hint="eastAsia"/>
                <w:szCs w:val="21"/>
              </w:rPr>
              <w:t>3.开展校本策略研究和高等职业教育理论研究</w:t>
            </w:r>
          </w:p>
        </w:tc>
        <w:tc>
          <w:tcPr>
            <w:tcW w:w="7465" w:type="dxa"/>
            <w:tcBorders>
              <w:top w:val="single" w:sz="4" w:space="0" w:color="auto"/>
              <w:left w:val="single" w:sz="4" w:space="0" w:color="auto"/>
              <w:bottom w:val="single" w:sz="4" w:space="0" w:color="auto"/>
              <w:right w:val="single" w:sz="4" w:space="0" w:color="auto"/>
            </w:tcBorders>
            <w:vAlign w:val="center"/>
          </w:tcPr>
          <w:p w:rsidR="00831907" w:rsidRPr="00960924" w:rsidRDefault="00831907" w:rsidP="00BD4313">
            <w:pPr>
              <w:spacing w:line="360" w:lineRule="auto"/>
              <w:jc w:val="left"/>
              <w:rPr>
                <w:rFonts w:ascii="仿宋" w:eastAsia="仿宋" w:hAnsi="仿宋"/>
                <w:szCs w:val="21"/>
              </w:rPr>
            </w:pPr>
            <w:r w:rsidRPr="00960924">
              <w:rPr>
                <w:rFonts w:ascii="仿宋" w:eastAsia="仿宋" w:hAnsi="仿宋" w:hint="eastAsia"/>
                <w:szCs w:val="21"/>
              </w:rPr>
              <w:t>3.1负责研究学院改革发展重点问题，开展专题调研，</w:t>
            </w:r>
            <w:r w:rsidRPr="00960924">
              <w:rPr>
                <w:rFonts w:ascii="仿宋" w:eastAsia="仿宋" w:hAnsi="仿宋"/>
                <w:szCs w:val="21"/>
              </w:rPr>
              <w:t>起草</w:t>
            </w:r>
            <w:r w:rsidRPr="00960924">
              <w:rPr>
                <w:rFonts w:ascii="仿宋" w:eastAsia="仿宋" w:hAnsi="仿宋" w:hint="eastAsia"/>
                <w:szCs w:val="21"/>
              </w:rPr>
              <w:t>专题</w:t>
            </w:r>
            <w:r w:rsidRPr="00960924">
              <w:rPr>
                <w:rFonts w:ascii="仿宋" w:eastAsia="仿宋" w:hAnsi="仿宋"/>
                <w:szCs w:val="21"/>
              </w:rPr>
              <w:t>调研报告。</w:t>
            </w:r>
          </w:p>
        </w:tc>
        <w:tc>
          <w:tcPr>
            <w:tcW w:w="1406" w:type="dxa"/>
            <w:tcBorders>
              <w:top w:val="single" w:sz="4" w:space="0" w:color="auto"/>
              <w:left w:val="single" w:sz="4" w:space="0" w:color="auto"/>
              <w:right w:val="single" w:sz="4" w:space="0" w:color="auto"/>
            </w:tcBorders>
          </w:tcPr>
          <w:p w:rsidR="00831907" w:rsidRPr="00960924" w:rsidRDefault="00831907" w:rsidP="00BB7542">
            <w:pPr>
              <w:jc w:val="center"/>
              <w:rPr>
                <w:rFonts w:ascii="仿宋" w:eastAsia="仿宋" w:hAnsi="仿宋"/>
              </w:rPr>
            </w:pPr>
            <w:r w:rsidRPr="00960924">
              <w:rPr>
                <w:rFonts w:ascii="仿宋" w:eastAsia="仿宋" w:hAnsi="仿宋" w:hint="eastAsia"/>
                <w:szCs w:val="21"/>
              </w:rPr>
              <w:t>副部长</w:t>
            </w:r>
          </w:p>
        </w:tc>
        <w:tc>
          <w:tcPr>
            <w:tcW w:w="1741" w:type="dxa"/>
            <w:vMerge w:val="restart"/>
            <w:tcBorders>
              <w:top w:val="single" w:sz="4" w:space="0" w:color="auto"/>
              <w:left w:val="single" w:sz="4" w:space="0" w:color="auto"/>
              <w:right w:val="single" w:sz="4" w:space="0" w:color="auto"/>
            </w:tcBorders>
            <w:vAlign w:val="center"/>
          </w:tcPr>
          <w:p w:rsidR="00831907" w:rsidRPr="00960924" w:rsidRDefault="00831907" w:rsidP="00BD4313">
            <w:pPr>
              <w:spacing w:line="360" w:lineRule="auto"/>
              <w:jc w:val="center"/>
              <w:rPr>
                <w:rFonts w:ascii="仿宋" w:eastAsia="仿宋" w:hAnsi="仿宋"/>
                <w:szCs w:val="21"/>
              </w:rPr>
            </w:pPr>
            <w:proofErr w:type="gramStart"/>
            <w:r w:rsidRPr="00960924">
              <w:rPr>
                <w:rFonts w:ascii="仿宋" w:eastAsia="仿宋" w:hAnsi="仿宋" w:hint="eastAsia"/>
                <w:szCs w:val="21"/>
              </w:rPr>
              <w:t>部长室</w:t>
            </w:r>
            <w:proofErr w:type="gramEnd"/>
          </w:p>
        </w:tc>
      </w:tr>
      <w:tr w:rsidR="00831907" w:rsidRPr="00960924" w:rsidTr="00D85AB8">
        <w:trPr>
          <w:trHeight w:val="465"/>
          <w:jc w:val="center"/>
        </w:trPr>
        <w:tc>
          <w:tcPr>
            <w:tcW w:w="3360" w:type="dxa"/>
            <w:vMerge/>
            <w:tcBorders>
              <w:top w:val="single" w:sz="4" w:space="0" w:color="auto"/>
              <w:left w:val="single" w:sz="4" w:space="0" w:color="auto"/>
              <w:right w:val="single" w:sz="4" w:space="0" w:color="auto"/>
            </w:tcBorders>
            <w:vAlign w:val="center"/>
          </w:tcPr>
          <w:p w:rsidR="00831907" w:rsidRPr="00960924" w:rsidRDefault="00831907" w:rsidP="00960924">
            <w:pPr>
              <w:spacing w:line="360" w:lineRule="auto"/>
              <w:ind w:firstLineChars="100" w:firstLine="210"/>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831907" w:rsidRPr="00960924" w:rsidRDefault="00831907" w:rsidP="00BD4313">
            <w:pPr>
              <w:spacing w:line="360" w:lineRule="auto"/>
              <w:jc w:val="left"/>
              <w:rPr>
                <w:rFonts w:ascii="仿宋" w:eastAsia="仿宋" w:hAnsi="仿宋"/>
                <w:szCs w:val="21"/>
              </w:rPr>
            </w:pPr>
            <w:r w:rsidRPr="00960924">
              <w:rPr>
                <w:rFonts w:ascii="仿宋" w:eastAsia="仿宋" w:hAnsi="仿宋" w:hint="eastAsia"/>
                <w:szCs w:val="21"/>
              </w:rPr>
              <w:t>3.2</w:t>
            </w:r>
            <w:r w:rsidRPr="00960924">
              <w:rPr>
                <w:rFonts w:ascii="仿宋" w:eastAsia="仿宋" w:hAnsi="仿宋" w:cs="宋体" w:hint="eastAsia"/>
                <w:szCs w:val="21"/>
              </w:rPr>
              <w:t>梳理</w:t>
            </w:r>
            <w:r w:rsidRPr="00960924">
              <w:rPr>
                <w:rFonts w:ascii="仿宋" w:eastAsia="仿宋" w:hAnsi="仿宋" w:cs="宋体"/>
                <w:szCs w:val="21"/>
              </w:rPr>
              <w:t>学院办学</w:t>
            </w:r>
            <w:r w:rsidRPr="00960924">
              <w:rPr>
                <w:rFonts w:ascii="仿宋" w:eastAsia="仿宋" w:hAnsi="仿宋" w:cs="宋体" w:hint="eastAsia"/>
                <w:szCs w:val="21"/>
              </w:rPr>
              <w:t>成果与经验，</w:t>
            </w:r>
            <w:r w:rsidRPr="00960924">
              <w:rPr>
                <w:rFonts w:ascii="仿宋" w:eastAsia="仿宋" w:hAnsi="仿宋" w:hint="eastAsia"/>
                <w:szCs w:val="21"/>
              </w:rPr>
              <w:t>撰写学术报告与学术交流材料。</w:t>
            </w:r>
          </w:p>
        </w:tc>
        <w:tc>
          <w:tcPr>
            <w:tcW w:w="1406" w:type="dxa"/>
            <w:tcBorders>
              <w:top w:val="single" w:sz="4" w:space="0" w:color="auto"/>
              <w:left w:val="single" w:sz="4" w:space="0" w:color="auto"/>
              <w:right w:val="single" w:sz="4" w:space="0" w:color="auto"/>
            </w:tcBorders>
          </w:tcPr>
          <w:p w:rsidR="00831907" w:rsidRPr="00960924" w:rsidRDefault="00831907" w:rsidP="00BB7542">
            <w:pPr>
              <w:jc w:val="center"/>
              <w:rPr>
                <w:rFonts w:ascii="仿宋" w:eastAsia="仿宋" w:hAnsi="仿宋"/>
              </w:rPr>
            </w:pPr>
            <w:r w:rsidRPr="00960924">
              <w:rPr>
                <w:rFonts w:ascii="仿宋" w:eastAsia="仿宋" w:hAnsi="仿宋" w:hint="eastAsia"/>
                <w:szCs w:val="21"/>
              </w:rPr>
              <w:t>副部长</w:t>
            </w:r>
          </w:p>
        </w:tc>
        <w:tc>
          <w:tcPr>
            <w:tcW w:w="1741" w:type="dxa"/>
            <w:vMerge/>
            <w:tcBorders>
              <w:left w:val="single" w:sz="4" w:space="0" w:color="auto"/>
              <w:right w:val="single" w:sz="4" w:space="0" w:color="auto"/>
            </w:tcBorders>
            <w:vAlign w:val="center"/>
          </w:tcPr>
          <w:p w:rsidR="00831907" w:rsidRPr="00960924" w:rsidRDefault="00831907" w:rsidP="00BD4313">
            <w:pPr>
              <w:spacing w:line="360" w:lineRule="auto"/>
              <w:jc w:val="center"/>
              <w:rPr>
                <w:rFonts w:ascii="仿宋" w:eastAsia="仿宋" w:hAnsi="仿宋"/>
                <w:szCs w:val="21"/>
              </w:rPr>
            </w:pPr>
          </w:p>
        </w:tc>
      </w:tr>
      <w:tr w:rsidR="00831907" w:rsidRPr="00960924" w:rsidTr="00D85AB8">
        <w:trPr>
          <w:trHeight w:val="465"/>
          <w:jc w:val="center"/>
        </w:trPr>
        <w:tc>
          <w:tcPr>
            <w:tcW w:w="3360" w:type="dxa"/>
            <w:vMerge/>
            <w:tcBorders>
              <w:left w:val="single" w:sz="4" w:space="0" w:color="auto"/>
              <w:right w:val="single" w:sz="4" w:space="0" w:color="auto"/>
            </w:tcBorders>
            <w:vAlign w:val="center"/>
          </w:tcPr>
          <w:p w:rsidR="00831907" w:rsidRPr="00960924" w:rsidRDefault="00831907" w:rsidP="00960924">
            <w:pPr>
              <w:spacing w:line="360" w:lineRule="auto"/>
              <w:ind w:firstLineChars="100" w:firstLine="210"/>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831907" w:rsidRPr="00960924" w:rsidRDefault="00831907" w:rsidP="00BD4313">
            <w:pPr>
              <w:spacing w:line="360" w:lineRule="auto"/>
              <w:jc w:val="left"/>
              <w:rPr>
                <w:rFonts w:ascii="仿宋" w:eastAsia="仿宋" w:hAnsi="仿宋"/>
                <w:szCs w:val="21"/>
              </w:rPr>
            </w:pPr>
            <w:r w:rsidRPr="00960924">
              <w:rPr>
                <w:rFonts w:ascii="仿宋" w:eastAsia="仿宋" w:hAnsi="仿宋" w:hint="eastAsia"/>
                <w:szCs w:val="21"/>
              </w:rPr>
              <w:t>3.3</w:t>
            </w:r>
            <w:r w:rsidRPr="00960924">
              <w:rPr>
                <w:rFonts w:ascii="仿宋" w:eastAsia="仿宋" w:hAnsi="仿宋"/>
                <w:szCs w:val="21"/>
              </w:rPr>
              <w:t xml:space="preserve"> </w:t>
            </w:r>
            <w:r w:rsidR="00F44692" w:rsidRPr="00960924">
              <w:rPr>
                <w:rFonts w:ascii="仿宋" w:eastAsia="仿宋" w:hAnsi="仿宋" w:hint="eastAsia"/>
                <w:szCs w:val="21"/>
              </w:rPr>
              <w:t>负责</w:t>
            </w:r>
            <w:r w:rsidRPr="00960924">
              <w:rPr>
                <w:rFonts w:ascii="仿宋" w:eastAsia="仿宋" w:hAnsi="仿宋" w:hint="eastAsia"/>
                <w:szCs w:val="21"/>
              </w:rPr>
              <w:t>撰写校本专题研究报告。</w:t>
            </w:r>
          </w:p>
        </w:tc>
        <w:tc>
          <w:tcPr>
            <w:tcW w:w="1406" w:type="dxa"/>
            <w:tcBorders>
              <w:top w:val="single" w:sz="4" w:space="0" w:color="auto"/>
              <w:left w:val="single" w:sz="4" w:space="0" w:color="auto"/>
              <w:right w:val="single" w:sz="4" w:space="0" w:color="auto"/>
            </w:tcBorders>
          </w:tcPr>
          <w:p w:rsidR="00831907" w:rsidRPr="00960924" w:rsidRDefault="00831907" w:rsidP="00BB7542">
            <w:pPr>
              <w:jc w:val="center"/>
              <w:rPr>
                <w:rFonts w:ascii="仿宋" w:eastAsia="仿宋" w:hAnsi="仿宋"/>
              </w:rPr>
            </w:pPr>
            <w:r w:rsidRPr="00960924">
              <w:rPr>
                <w:rFonts w:ascii="仿宋" w:eastAsia="仿宋" w:hAnsi="仿宋" w:hint="eastAsia"/>
                <w:szCs w:val="21"/>
              </w:rPr>
              <w:t>副部长</w:t>
            </w:r>
          </w:p>
        </w:tc>
        <w:tc>
          <w:tcPr>
            <w:tcW w:w="1741" w:type="dxa"/>
            <w:vMerge/>
            <w:tcBorders>
              <w:left w:val="single" w:sz="4" w:space="0" w:color="auto"/>
              <w:right w:val="single" w:sz="4" w:space="0" w:color="auto"/>
            </w:tcBorders>
            <w:vAlign w:val="center"/>
          </w:tcPr>
          <w:p w:rsidR="00831907" w:rsidRPr="00960924" w:rsidRDefault="00831907" w:rsidP="00BD4313">
            <w:pPr>
              <w:spacing w:line="360" w:lineRule="auto"/>
              <w:jc w:val="center"/>
              <w:rPr>
                <w:rFonts w:ascii="仿宋" w:eastAsia="仿宋" w:hAnsi="仿宋"/>
                <w:szCs w:val="21"/>
              </w:rPr>
            </w:pPr>
          </w:p>
        </w:tc>
      </w:tr>
      <w:tr w:rsidR="00831907" w:rsidRPr="00960924" w:rsidTr="00D85AB8">
        <w:trPr>
          <w:trHeight w:val="424"/>
          <w:jc w:val="center"/>
        </w:trPr>
        <w:tc>
          <w:tcPr>
            <w:tcW w:w="3360" w:type="dxa"/>
            <w:vMerge/>
            <w:tcBorders>
              <w:left w:val="single" w:sz="4" w:space="0" w:color="auto"/>
              <w:right w:val="single" w:sz="4" w:space="0" w:color="auto"/>
            </w:tcBorders>
            <w:vAlign w:val="center"/>
          </w:tcPr>
          <w:p w:rsidR="00831907" w:rsidRPr="00960924" w:rsidRDefault="00831907" w:rsidP="00BD4313">
            <w:pPr>
              <w:spacing w:line="360" w:lineRule="auto"/>
              <w:rPr>
                <w:rFonts w:ascii="仿宋" w:eastAsia="仿宋" w:hAnsi="仿宋"/>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831907" w:rsidRPr="00960924" w:rsidRDefault="00831907" w:rsidP="00BD4313">
            <w:pPr>
              <w:spacing w:line="360" w:lineRule="auto"/>
              <w:jc w:val="left"/>
              <w:rPr>
                <w:rFonts w:ascii="仿宋" w:eastAsia="仿宋" w:hAnsi="仿宋"/>
                <w:szCs w:val="21"/>
              </w:rPr>
            </w:pPr>
            <w:r w:rsidRPr="00960924">
              <w:rPr>
                <w:rFonts w:ascii="仿宋" w:eastAsia="仿宋" w:hAnsi="仿宋" w:hint="eastAsia"/>
                <w:szCs w:val="21"/>
              </w:rPr>
              <w:t>3</w:t>
            </w:r>
            <w:r w:rsidRPr="00960924">
              <w:rPr>
                <w:rFonts w:ascii="仿宋" w:eastAsia="仿宋" w:hAnsi="仿宋"/>
                <w:szCs w:val="21"/>
              </w:rPr>
              <w:t>.</w:t>
            </w:r>
            <w:r w:rsidRPr="00960924">
              <w:rPr>
                <w:rFonts w:ascii="仿宋" w:eastAsia="仿宋" w:hAnsi="仿宋" w:hint="eastAsia"/>
                <w:szCs w:val="21"/>
              </w:rPr>
              <w:t>4</w:t>
            </w:r>
            <w:r w:rsidR="00F44692" w:rsidRPr="00960924">
              <w:rPr>
                <w:rFonts w:ascii="仿宋" w:eastAsia="仿宋" w:hAnsi="仿宋" w:hint="eastAsia"/>
                <w:szCs w:val="21"/>
              </w:rPr>
              <w:t>负责</w:t>
            </w:r>
            <w:r w:rsidRPr="00960924">
              <w:rPr>
                <w:rFonts w:ascii="仿宋" w:eastAsia="仿宋" w:hAnsi="仿宋"/>
                <w:szCs w:val="21"/>
              </w:rPr>
              <w:t>组织</w:t>
            </w:r>
            <w:r w:rsidRPr="00960924">
              <w:rPr>
                <w:rFonts w:ascii="仿宋" w:eastAsia="仿宋" w:hAnsi="仿宋" w:hint="eastAsia"/>
                <w:szCs w:val="21"/>
              </w:rPr>
              <w:t>研究</w:t>
            </w:r>
            <w:r w:rsidRPr="00960924">
              <w:rPr>
                <w:rFonts w:ascii="仿宋" w:eastAsia="仿宋" w:hAnsi="仿宋"/>
                <w:szCs w:val="21"/>
              </w:rPr>
              <w:t>团队，申报各级</w:t>
            </w:r>
            <w:r w:rsidRPr="00960924">
              <w:rPr>
                <w:rFonts w:ascii="仿宋" w:eastAsia="仿宋" w:hAnsi="仿宋" w:hint="eastAsia"/>
                <w:szCs w:val="21"/>
              </w:rPr>
              <w:t>各类</w:t>
            </w:r>
            <w:r w:rsidRPr="00960924">
              <w:rPr>
                <w:rFonts w:ascii="仿宋" w:eastAsia="仿宋" w:hAnsi="仿宋"/>
                <w:szCs w:val="21"/>
              </w:rPr>
              <w:t>教育研究课题。</w:t>
            </w:r>
          </w:p>
        </w:tc>
        <w:tc>
          <w:tcPr>
            <w:tcW w:w="1406" w:type="dxa"/>
            <w:tcBorders>
              <w:top w:val="single" w:sz="4" w:space="0" w:color="auto"/>
              <w:left w:val="single" w:sz="4" w:space="0" w:color="auto"/>
              <w:bottom w:val="single" w:sz="4" w:space="0" w:color="auto"/>
              <w:right w:val="single" w:sz="4" w:space="0" w:color="auto"/>
            </w:tcBorders>
          </w:tcPr>
          <w:p w:rsidR="00831907" w:rsidRPr="00960924" w:rsidRDefault="00831907" w:rsidP="00BB7542">
            <w:pPr>
              <w:jc w:val="center"/>
              <w:rPr>
                <w:rFonts w:ascii="仿宋" w:eastAsia="仿宋" w:hAnsi="仿宋"/>
              </w:rPr>
            </w:pPr>
            <w:r w:rsidRPr="00960924">
              <w:rPr>
                <w:rFonts w:ascii="仿宋" w:eastAsia="仿宋" w:hAnsi="仿宋" w:hint="eastAsia"/>
                <w:szCs w:val="21"/>
              </w:rPr>
              <w:t>副部长</w:t>
            </w:r>
          </w:p>
        </w:tc>
        <w:tc>
          <w:tcPr>
            <w:tcW w:w="1741" w:type="dxa"/>
            <w:vMerge/>
            <w:tcBorders>
              <w:left w:val="single" w:sz="4" w:space="0" w:color="auto"/>
              <w:right w:val="single" w:sz="4" w:space="0" w:color="auto"/>
            </w:tcBorders>
            <w:vAlign w:val="center"/>
          </w:tcPr>
          <w:p w:rsidR="00831907" w:rsidRPr="00960924" w:rsidRDefault="00831907" w:rsidP="00BD4313">
            <w:pPr>
              <w:spacing w:line="360" w:lineRule="auto"/>
              <w:jc w:val="center"/>
              <w:rPr>
                <w:rFonts w:ascii="仿宋" w:eastAsia="仿宋" w:hAnsi="仿宋"/>
                <w:szCs w:val="21"/>
              </w:rPr>
            </w:pPr>
          </w:p>
        </w:tc>
      </w:tr>
      <w:tr w:rsidR="00831907" w:rsidRPr="00960924" w:rsidTr="00D85AB8">
        <w:trPr>
          <w:trHeight w:val="421"/>
          <w:jc w:val="center"/>
        </w:trPr>
        <w:tc>
          <w:tcPr>
            <w:tcW w:w="3360" w:type="dxa"/>
            <w:vMerge/>
            <w:tcBorders>
              <w:left w:val="single" w:sz="4" w:space="0" w:color="auto"/>
              <w:right w:val="single" w:sz="4" w:space="0" w:color="auto"/>
            </w:tcBorders>
            <w:vAlign w:val="center"/>
          </w:tcPr>
          <w:p w:rsidR="00831907" w:rsidRPr="00960924" w:rsidRDefault="00831907" w:rsidP="00BD4313">
            <w:pPr>
              <w:spacing w:line="360" w:lineRule="auto"/>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831907" w:rsidRPr="00960924" w:rsidRDefault="00831907" w:rsidP="00F47D94">
            <w:pPr>
              <w:spacing w:line="360" w:lineRule="auto"/>
              <w:jc w:val="left"/>
              <w:rPr>
                <w:rFonts w:ascii="仿宋" w:eastAsia="仿宋" w:hAnsi="仿宋"/>
                <w:szCs w:val="21"/>
              </w:rPr>
            </w:pPr>
            <w:r w:rsidRPr="00960924">
              <w:rPr>
                <w:rFonts w:ascii="仿宋" w:eastAsia="仿宋" w:hAnsi="仿宋" w:hint="eastAsia"/>
                <w:szCs w:val="21"/>
              </w:rPr>
              <w:t>3.5负责兼职研究队伍建设。</w:t>
            </w:r>
          </w:p>
        </w:tc>
        <w:tc>
          <w:tcPr>
            <w:tcW w:w="1406" w:type="dxa"/>
            <w:tcBorders>
              <w:top w:val="single" w:sz="4" w:space="0" w:color="auto"/>
              <w:left w:val="single" w:sz="4" w:space="0" w:color="auto"/>
              <w:bottom w:val="single" w:sz="4" w:space="0" w:color="auto"/>
              <w:right w:val="single" w:sz="4" w:space="0" w:color="auto"/>
            </w:tcBorders>
          </w:tcPr>
          <w:p w:rsidR="00831907" w:rsidRPr="00960924" w:rsidRDefault="00831907" w:rsidP="00BB7542">
            <w:pPr>
              <w:jc w:val="center"/>
              <w:rPr>
                <w:rFonts w:ascii="仿宋" w:eastAsia="仿宋" w:hAnsi="仿宋"/>
              </w:rPr>
            </w:pPr>
            <w:r w:rsidRPr="00960924">
              <w:rPr>
                <w:rFonts w:ascii="仿宋" w:eastAsia="仿宋" w:hAnsi="仿宋" w:hint="eastAsia"/>
                <w:szCs w:val="21"/>
              </w:rPr>
              <w:t>副部长</w:t>
            </w:r>
          </w:p>
        </w:tc>
        <w:tc>
          <w:tcPr>
            <w:tcW w:w="1741" w:type="dxa"/>
            <w:vMerge/>
            <w:tcBorders>
              <w:left w:val="single" w:sz="4" w:space="0" w:color="auto"/>
              <w:bottom w:val="single" w:sz="4" w:space="0" w:color="auto"/>
              <w:right w:val="single" w:sz="4" w:space="0" w:color="auto"/>
            </w:tcBorders>
            <w:vAlign w:val="center"/>
          </w:tcPr>
          <w:p w:rsidR="00831907" w:rsidRPr="00960924" w:rsidRDefault="00831907" w:rsidP="00BD4313">
            <w:pPr>
              <w:spacing w:line="360" w:lineRule="auto"/>
              <w:jc w:val="center"/>
              <w:rPr>
                <w:rFonts w:ascii="仿宋" w:eastAsia="仿宋" w:hAnsi="仿宋"/>
                <w:szCs w:val="21"/>
              </w:rPr>
            </w:pPr>
          </w:p>
        </w:tc>
      </w:tr>
      <w:tr w:rsidR="00BD4313" w:rsidRPr="00960924" w:rsidTr="00D2148E">
        <w:trPr>
          <w:trHeight w:val="513"/>
          <w:jc w:val="center"/>
        </w:trPr>
        <w:tc>
          <w:tcPr>
            <w:tcW w:w="3360" w:type="dxa"/>
            <w:vMerge/>
            <w:tcBorders>
              <w:left w:val="single" w:sz="4" w:space="0" w:color="auto"/>
              <w:right w:val="single" w:sz="4" w:space="0" w:color="auto"/>
            </w:tcBorders>
            <w:vAlign w:val="center"/>
          </w:tcPr>
          <w:p w:rsidR="00BD4313" w:rsidRPr="00960924" w:rsidRDefault="00BD4313" w:rsidP="00BD4313">
            <w:pPr>
              <w:spacing w:line="360" w:lineRule="auto"/>
              <w:rPr>
                <w:rFonts w:ascii="仿宋" w:eastAsia="仿宋" w:hAnsi="仿宋"/>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BD4313" w:rsidRPr="00960924" w:rsidRDefault="00C03CF2" w:rsidP="000D089F">
            <w:pPr>
              <w:spacing w:line="360" w:lineRule="auto"/>
              <w:jc w:val="left"/>
              <w:rPr>
                <w:rFonts w:ascii="仿宋" w:eastAsia="仿宋" w:hAnsi="仿宋"/>
                <w:szCs w:val="21"/>
              </w:rPr>
            </w:pPr>
            <w:r w:rsidRPr="00960924">
              <w:rPr>
                <w:rFonts w:ascii="仿宋" w:eastAsia="仿宋" w:hAnsi="仿宋" w:hint="eastAsia"/>
                <w:szCs w:val="21"/>
              </w:rPr>
              <w:t>3</w:t>
            </w:r>
            <w:r w:rsidR="00BD4313" w:rsidRPr="00960924">
              <w:rPr>
                <w:rFonts w:ascii="仿宋" w:eastAsia="仿宋" w:hAnsi="仿宋"/>
                <w:szCs w:val="21"/>
              </w:rPr>
              <w:t>.</w:t>
            </w:r>
            <w:r w:rsidRPr="00960924">
              <w:rPr>
                <w:rFonts w:ascii="仿宋" w:eastAsia="仿宋" w:hAnsi="仿宋" w:hint="eastAsia"/>
                <w:szCs w:val="21"/>
              </w:rPr>
              <w:t>6</w:t>
            </w:r>
            <w:r w:rsidR="00F47D94" w:rsidRPr="00960924">
              <w:rPr>
                <w:rFonts w:ascii="仿宋" w:eastAsia="仿宋" w:hAnsi="仿宋" w:hint="eastAsia"/>
                <w:szCs w:val="21"/>
              </w:rPr>
              <w:t>以课题为载体，开展高职教育研究</w:t>
            </w:r>
          </w:p>
        </w:tc>
        <w:tc>
          <w:tcPr>
            <w:tcW w:w="1406" w:type="dxa"/>
            <w:tcBorders>
              <w:top w:val="single" w:sz="4" w:space="0" w:color="auto"/>
              <w:left w:val="single" w:sz="4" w:space="0" w:color="auto"/>
              <w:bottom w:val="single" w:sz="4" w:space="0" w:color="auto"/>
              <w:right w:val="single" w:sz="4" w:space="0" w:color="auto"/>
            </w:tcBorders>
            <w:vAlign w:val="center"/>
          </w:tcPr>
          <w:p w:rsidR="00BD4313" w:rsidRPr="00960924" w:rsidRDefault="00BD4313" w:rsidP="000B787E">
            <w:pPr>
              <w:spacing w:line="360" w:lineRule="auto"/>
              <w:jc w:val="center"/>
              <w:rPr>
                <w:rFonts w:ascii="仿宋" w:eastAsia="仿宋" w:hAnsi="仿宋"/>
                <w:szCs w:val="21"/>
              </w:rPr>
            </w:pPr>
            <w:r w:rsidRPr="00960924">
              <w:rPr>
                <w:rFonts w:ascii="仿宋" w:eastAsia="仿宋" w:hAnsi="仿宋" w:hint="eastAsia"/>
                <w:szCs w:val="21"/>
              </w:rPr>
              <w:t>高</w:t>
            </w:r>
            <w:r w:rsidR="000B787E" w:rsidRPr="00960924">
              <w:rPr>
                <w:rFonts w:ascii="仿宋" w:eastAsia="仿宋" w:hAnsi="仿宋" w:hint="eastAsia"/>
                <w:szCs w:val="21"/>
              </w:rPr>
              <w:t>职</w:t>
            </w:r>
            <w:r w:rsidRPr="00960924">
              <w:rPr>
                <w:rFonts w:ascii="仿宋" w:eastAsia="仿宋" w:hAnsi="仿宋"/>
                <w:szCs w:val="21"/>
              </w:rPr>
              <w:t>研究</w:t>
            </w:r>
            <w:r w:rsidR="0048614A" w:rsidRPr="00960924">
              <w:rPr>
                <w:rFonts w:ascii="仿宋" w:eastAsia="仿宋" w:hAnsi="仿宋" w:hint="eastAsia"/>
                <w:szCs w:val="21"/>
              </w:rPr>
              <w:t>岗</w:t>
            </w:r>
          </w:p>
        </w:tc>
        <w:tc>
          <w:tcPr>
            <w:tcW w:w="1741" w:type="dxa"/>
            <w:tcBorders>
              <w:top w:val="single" w:sz="4" w:space="0" w:color="auto"/>
              <w:left w:val="single" w:sz="4" w:space="0" w:color="auto"/>
              <w:bottom w:val="single" w:sz="4" w:space="0" w:color="auto"/>
              <w:right w:val="single" w:sz="4" w:space="0" w:color="auto"/>
            </w:tcBorders>
            <w:vAlign w:val="center"/>
          </w:tcPr>
          <w:p w:rsidR="00BD4313" w:rsidRPr="00960924" w:rsidRDefault="000B787E" w:rsidP="00D2148E">
            <w:pPr>
              <w:spacing w:line="360" w:lineRule="auto"/>
              <w:jc w:val="center"/>
              <w:rPr>
                <w:rFonts w:ascii="仿宋" w:eastAsia="仿宋" w:hAnsi="仿宋"/>
                <w:szCs w:val="21"/>
              </w:rPr>
            </w:pPr>
            <w:r w:rsidRPr="00960924">
              <w:rPr>
                <w:rFonts w:ascii="仿宋" w:eastAsia="仿宋" w:hAnsi="仿宋" w:hint="eastAsia"/>
                <w:szCs w:val="21"/>
              </w:rPr>
              <w:t>高教研究室</w:t>
            </w:r>
          </w:p>
        </w:tc>
      </w:tr>
      <w:tr w:rsidR="00BD4313" w:rsidRPr="00960924" w:rsidTr="00A40970">
        <w:trPr>
          <w:trHeight w:val="470"/>
          <w:jc w:val="center"/>
        </w:trPr>
        <w:tc>
          <w:tcPr>
            <w:tcW w:w="3360" w:type="dxa"/>
            <w:vMerge w:val="restart"/>
            <w:tcBorders>
              <w:top w:val="single" w:sz="4" w:space="0" w:color="auto"/>
              <w:left w:val="single" w:sz="4" w:space="0" w:color="auto"/>
              <w:right w:val="single" w:sz="4" w:space="0" w:color="auto"/>
            </w:tcBorders>
            <w:vAlign w:val="center"/>
          </w:tcPr>
          <w:p w:rsidR="00BD4313" w:rsidRPr="00960924" w:rsidRDefault="00C03CF2" w:rsidP="00BD4313">
            <w:pPr>
              <w:spacing w:line="360" w:lineRule="auto"/>
              <w:jc w:val="left"/>
              <w:rPr>
                <w:rFonts w:ascii="仿宋" w:eastAsia="仿宋" w:hAnsi="仿宋" w:cs="宋体"/>
                <w:szCs w:val="21"/>
              </w:rPr>
            </w:pPr>
            <w:r w:rsidRPr="00960924">
              <w:rPr>
                <w:rFonts w:ascii="仿宋" w:eastAsia="仿宋" w:hAnsi="仿宋" w:cs="宋体" w:hint="eastAsia"/>
                <w:szCs w:val="21"/>
              </w:rPr>
              <w:t>4</w:t>
            </w:r>
            <w:r w:rsidR="00BD4313" w:rsidRPr="00960924">
              <w:rPr>
                <w:rFonts w:ascii="仿宋" w:eastAsia="仿宋" w:hAnsi="仿宋" w:hint="eastAsia"/>
                <w:szCs w:val="21"/>
              </w:rPr>
              <w:t>.开展学术交流活动</w:t>
            </w:r>
            <w:r w:rsidR="007828F3" w:rsidRPr="00960924">
              <w:rPr>
                <w:rFonts w:ascii="仿宋" w:eastAsia="仿宋" w:hAnsi="仿宋" w:hint="eastAsia"/>
                <w:szCs w:val="21"/>
              </w:rPr>
              <w:t>，提供情报信息服务</w:t>
            </w:r>
          </w:p>
        </w:tc>
        <w:tc>
          <w:tcPr>
            <w:tcW w:w="7465" w:type="dxa"/>
            <w:tcBorders>
              <w:top w:val="single" w:sz="4" w:space="0" w:color="auto"/>
              <w:left w:val="single" w:sz="4" w:space="0" w:color="auto"/>
              <w:bottom w:val="single" w:sz="4" w:space="0" w:color="auto"/>
              <w:right w:val="single" w:sz="4" w:space="0" w:color="auto"/>
            </w:tcBorders>
            <w:vAlign w:val="center"/>
          </w:tcPr>
          <w:p w:rsidR="00BD4313" w:rsidRPr="00960924" w:rsidRDefault="00C03CF2" w:rsidP="00BD4313">
            <w:pPr>
              <w:spacing w:line="360" w:lineRule="auto"/>
              <w:jc w:val="left"/>
              <w:rPr>
                <w:rFonts w:ascii="仿宋" w:eastAsia="仿宋" w:hAnsi="仿宋"/>
                <w:szCs w:val="21"/>
              </w:rPr>
            </w:pPr>
            <w:r w:rsidRPr="00960924">
              <w:rPr>
                <w:rFonts w:ascii="仿宋" w:eastAsia="仿宋" w:hAnsi="仿宋" w:hint="eastAsia"/>
                <w:szCs w:val="21"/>
              </w:rPr>
              <w:t>4</w:t>
            </w:r>
            <w:r w:rsidR="00BD4313" w:rsidRPr="00960924">
              <w:rPr>
                <w:rFonts w:ascii="仿宋" w:eastAsia="仿宋" w:hAnsi="仿宋" w:hint="eastAsia"/>
                <w:szCs w:val="21"/>
              </w:rPr>
              <w:t>.1组织参加各级各类学会协会学术交流活动。</w:t>
            </w:r>
          </w:p>
        </w:tc>
        <w:tc>
          <w:tcPr>
            <w:tcW w:w="1406" w:type="dxa"/>
            <w:tcBorders>
              <w:top w:val="single" w:sz="4" w:space="0" w:color="auto"/>
              <w:left w:val="single" w:sz="4" w:space="0" w:color="auto"/>
              <w:right w:val="single" w:sz="4" w:space="0" w:color="auto"/>
            </w:tcBorders>
            <w:vAlign w:val="center"/>
          </w:tcPr>
          <w:p w:rsidR="00BD4313" w:rsidRPr="00960924" w:rsidRDefault="0048614A" w:rsidP="000B787E">
            <w:pPr>
              <w:spacing w:line="360" w:lineRule="auto"/>
              <w:jc w:val="center"/>
              <w:rPr>
                <w:rFonts w:ascii="仿宋" w:eastAsia="仿宋" w:hAnsi="仿宋"/>
                <w:szCs w:val="21"/>
              </w:rPr>
            </w:pPr>
            <w:r w:rsidRPr="00960924">
              <w:rPr>
                <w:rFonts w:ascii="仿宋" w:eastAsia="仿宋" w:hAnsi="仿宋" w:hint="eastAsia"/>
                <w:szCs w:val="21"/>
              </w:rPr>
              <w:t>高</w:t>
            </w:r>
            <w:r w:rsidR="000B787E" w:rsidRPr="00960924">
              <w:rPr>
                <w:rFonts w:ascii="仿宋" w:eastAsia="仿宋" w:hAnsi="仿宋" w:hint="eastAsia"/>
                <w:szCs w:val="21"/>
              </w:rPr>
              <w:t>职</w:t>
            </w:r>
            <w:r w:rsidRPr="00960924">
              <w:rPr>
                <w:rFonts w:ascii="仿宋" w:eastAsia="仿宋" w:hAnsi="仿宋"/>
                <w:szCs w:val="21"/>
              </w:rPr>
              <w:t>研究</w:t>
            </w:r>
            <w:r w:rsidRPr="00960924">
              <w:rPr>
                <w:rFonts w:ascii="仿宋" w:eastAsia="仿宋" w:hAnsi="仿宋" w:hint="eastAsia"/>
                <w:szCs w:val="21"/>
              </w:rPr>
              <w:t>岗</w:t>
            </w:r>
          </w:p>
        </w:tc>
        <w:tc>
          <w:tcPr>
            <w:tcW w:w="1741" w:type="dxa"/>
            <w:tcBorders>
              <w:top w:val="single" w:sz="4" w:space="0" w:color="auto"/>
              <w:left w:val="single" w:sz="4" w:space="0" w:color="auto"/>
              <w:right w:val="single" w:sz="4" w:space="0" w:color="auto"/>
            </w:tcBorders>
            <w:vAlign w:val="center"/>
          </w:tcPr>
          <w:p w:rsidR="00BD4313" w:rsidRPr="00960924" w:rsidRDefault="00BD4313" w:rsidP="00BD4313">
            <w:pPr>
              <w:spacing w:line="360" w:lineRule="auto"/>
              <w:jc w:val="center"/>
              <w:rPr>
                <w:rFonts w:ascii="仿宋" w:eastAsia="仿宋" w:hAnsi="仿宋"/>
                <w:szCs w:val="21"/>
              </w:rPr>
            </w:pPr>
            <w:r w:rsidRPr="00960924">
              <w:rPr>
                <w:rFonts w:ascii="仿宋" w:eastAsia="仿宋" w:hAnsi="仿宋" w:hint="eastAsia"/>
                <w:szCs w:val="21"/>
              </w:rPr>
              <w:t>高教研究室</w:t>
            </w:r>
          </w:p>
        </w:tc>
      </w:tr>
      <w:tr w:rsidR="00BD4313" w:rsidRPr="00960924" w:rsidTr="00A40970">
        <w:trPr>
          <w:trHeight w:val="470"/>
          <w:jc w:val="center"/>
        </w:trPr>
        <w:tc>
          <w:tcPr>
            <w:tcW w:w="3360" w:type="dxa"/>
            <w:vMerge/>
            <w:tcBorders>
              <w:left w:val="single" w:sz="4" w:space="0" w:color="auto"/>
              <w:right w:val="single" w:sz="4" w:space="0" w:color="auto"/>
            </w:tcBorders>
            <w:vAlign w:val="center"/>
          </w:tcPr>
          <w:p w:rsidR="00BD4313" w:rsidRPr="00960924" w:rsidRDefault="00BD4313" w:rsidP="00BD4313">
            <w:pPr>
              <w:spacing w:line="360" w:lineRule="auto"/>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BD4313" w:rsidRPr="00960924" w:rsidRDefault="000B787E" w:rsidP="00741E29">
            <w:pPr>
              <w:spacing w:line="360" w:lineRule="auto"/>
              <w:jc w:val="left"/>
              <w:rPr>
                <w:rFonts w:ascii="仿宋" w:eastAsia="仿宋" w:hAnsi="仿宋"/>
                <w:szCs w:val="21"/>
              </w:rPr>
            </w:pPr>
            <w:r w:rsidRPr="00960924">
              <w:rPr>
                <w:rFonts w:ascii="仿宋" w:eastAsia="仿宋" w:hAnsi="仿宋" w:hint="eastAsia"/>
                <w:szCs w:val="21"/>
              </w:rPr>
              <w:t>4.2 主办或承办、协办学术论坛。</w:t>
            </w:r>
          </w:p>
        </w:tc>
        <w:tc>
          <w:tcPr>
            <w:tcW w:w="1406" w:type="dxa"/>
            <w:tcBorders>
              <w:left w:val="single" w:sz="4" w:space="0" w:color="auto"/>
              <w:right w:val="single" w:sz="4" w:space="0" w:color="auto"/>
            </w:tcBorders>
            <w:vAlign w:val="center"/>
          </w:tcPr>
          <w:p w:rsidR="00BD4313" w:rsidRPr="00960924" w:rsidRDefault="0048614A" w:rsidP="000B787E">
            <w:pPr>
              <w:spacing w:line="360" w:lineRule="auto"/>
              <w:jc w:val="center"/>
              <w:rPr>
                <w:rFonts w:ascii="仿宋" w:eastAsia="仿宋" w:hAnsi="仿宋"/>
                <w:szCs w:val="21"/>
              </w:rPr>
            </w:pPr>
            <w:r w:rsidRPr="00960924">
              <w:rPr>
                <w:rFonts w:ascii="仿宋" w:eastAsia="仿宋" w:hAnsi="仿宋" w:hint="eastAsia"/>
                <w:szCs w:val="21"/>
              </w:rPr>
              <w:t>高</w:t>
            </w:r>
            <w:r w:rsidR="000B787E" w:rsidRPr="00960924">
              <w:rPr>
                <w:rFonts w:ascii="仿宋" w:eastAsia="仿宋" w:hAnsi="仿宋" w:hint="eastAsia"/>
                <w:szCs w:val="21"/>
              </w:rPr>
              <w:t>职</w:t>
            </w:r>
            <w:r w:rsidRPr="00960924">
              <w:rPr>
                <w:rFonts w:ascii="仿宋" w:eastAsia="仿宋" w:hAnsi="仿宋"/>
                <w:szCs w:val="21"/>
              </w:rPr>
              <w:t>研究</w:t>
            </w:r>
            <w:r w:rsidRPr="00960924">
              <w:rPr>
                <w:rFonts w:ascii="仿宋" w:eastAsia="仿宋" w:hAnsi="仿宋" w:hint="eastAsia"/>
                <w:szCs w:val="21"/>
              </w:rPr>
              <w:t>岗</w:t>
            </w:r>
          </w:p>
        </w:tc>
        <w:tc>
          <w:tcPr>
            <w:tcW w:w="1741" w:type="dxa"/>
            <w:tcBorders>
              <w:left w:val="single" w:sz="4" w:space="0" w:color="auto"/>
              <w:right w:val="single" w:sz="4" w:space="0" w:color="auto"/>
            </w:tcBorders>
            <w:vAlign w:val="center"/>
          </w:tcPr>
          <w:p w:rsidR="00BD4313" w:rsidRPr="00960924" w:rsidRDefault="00BD4313" w:rsidP="00BD4313">
            <w:pPr>
              <w:spacing w:line="360" w:lineRule="auto"/>
              <w:jc w:val="center"/>
              <w:rPr>
                <w:rFonts w:ascii="仿宋" w:eastAsia="仿宋" w:hAnsi="仿宋"/>
                <w:szCs w:val="21"/>
              </w:rPr>
            </w:pPr>
            <w:r w:rsidRPr="00960924">
              <w:rPr>
                <w:rFonts w:ascii="仿宋" w:eastAsia="仿宋" w:hAnsi="仿宋" w:hint="eastAsia"/>
                <w:szCs w:val="21"/>
              </w:rPr>
              <w:t>高教研究室</w:t>
            </w:r>
          </w:p>
        </w:tc>
      </w:tr>
      <w:tr w:rsidR="000B787E" w:rsidRPr="00960924" w:rsidTr="00A40970">
        <w:trPr>
          <w:trHeight w:val="470"/>
          <w:jc w:val="center"/>
        </w:trPr>
        <w:tc>
          <w:tcPr>
            <w:tcW w:w="3360" w:type="dxa"/>
            <w:vMerge/>
            <w:tcBorders>
              <w:left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0B787E">
            <w:pPr>
              <w:spacing w:line="360" w:lineRule="auto"/>
              <w:jc w:val="left"/>
              <w:rPr>
                <w:rFonts w:ascii="仿宋" w:eastAsia="仿宋" w:hAnsi="仿宋"/>
                <w:szCs w:val="21"/>
              </w:rPr>
            </w:pPr>
            <w:r w:rsidRPr="00960924">
              <w:rPr>
                <w:rFonts w:ascii="仿宋" w:eastAsia="仿宋" w:hAnsi="仿宋" w:hint="eastAsia"/>
                <w:szCs w:val="21"/>
              </w:rPr>
              <w:t>4.3协助院领导起草学院层面的学术交流报告与交流材料。</w:t>
            </w:r>
          </w:p>
        </w:tc>
        <w:tc>
          <w:tcPr>
            <w:tcW w:w="1406"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高职</w:t>
            </w:r>
            <w:r w:rsidRPr="00960924">
              <w:rPr>
                <w:rFonts w:ascii="仿宋" w:eastAsia="仿宋" w:hAnsi="仿宋"/>
                <w:szCs w:val="21"/>
              </w:rPr>
              <w:t>研究</w:t>
            </w:r>
            <w:r w:rsidRPr="00960924">
              <w:rPr>
                <w:rFonts w:ascii="仿宋" w:eastAsia="仿宋" w:hAnsi="仿宋" w:hint="eastAsia"/>
                <w:szCs w:val="21"/>
              </w:rPr>
              <w:t>岗</w:t>
            </w:r>
          </w:p>
        </w:tc>
        <w:tc>
          <w:tcPr>
            <w:tcW w:w="1741" w:type="dxa"/>
            <w:tcBorders>
              <w:left w:val="single" w:sz="4" w:space="0" w:color="auto"/>
              <w:right w:val="single" w:sz="4" w:space="0" w:color="auto"/>
            </w:tcBorders>
            <w:vAlign w:val="center"/>
          </w:tcPr>
          <w:p w:rsidR="000B787E" w:rsidRPr="00960924" w:rsidRDefault="000B787E" w:rsidP="00671F17">
            <w:pPr>
              <w:spacing w:line="360" w:lineRule="auto"/>
              <w:jc w:val="center"/>
              <w:rPr>
                <w:rFonts w:ascii="仿宋" w:eastAsia="仿宋" w:hAnsi="仿宋"/>
                <w:szCs w:val="21"/>
              </w:rPr>
            </w:pPr>
            <w:r w:rsidRPr="00960924">
              <w:rPr>
                <w:rFonts w:ascii="仿宋" w:eastAsia="仿宋" w:hAnsi="仿宋" w:hint="eastAsia"/>
                <w:szCs w:val="21"/>
              </w:rPr>
              <w:t>高教研究室</w:t>
            </w:r>
          </w:p>
        </w:tc>
      </w:tr>
      <w:tr w:rsidR="000B787E" w:rsidRPr="00960924" w:rsidTr="00437AFC">
        <w:trPr>
          <w:trHeight w:val="470"/>
          <w:jc w:val="center"/>
        </w:trPr>
        <w:tc>
          <w:tcPr>
            <w:tcW w:w="3360" w:type="dxa"/>
            <w:vMerge/>
            <w:tcBorders>
              <w:left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0B787E">
            <w:pPr>
              <w:spacing w:line="360" w:lineRule="auto"/>
              <w:jc w:val="left"/>
              <w:rPr>
                <w:rFonts w:ascii="仿宋" w:eastAsia="仿宋" w:hAnsi="仿宋"/>
                <w:szCs w:val="21"/>
              </w:rPr>
            </w:pPr>
            <w:r w:rsidRPr="00960924">
              <w:rPr>
                <w:rFonts w:ascii="仿宋" w:eastAsia="仿宋" w:hAnsi="仿宋" w:cs="宋体" w:hint="eastAsia"/>
                <w:szCs w:val="21"/>
              </w:rPr>
              <w:t>4.4</w:t>
            </w:r>
            <w:r w:rsidRPr="00960924">
              <w:rPr>
                <w:rFonts w:ascii="仿宋" w:eastAsia="仿宋" w:hAnsi="仿宋" w:cs="宋体"/>
                <w:szCs w:val="21"/>
              </w:rPr>
              <w:t>搜集、分析高等职业教育和区域产业的动态以及兄弟院校发展状态，编印《高职教育研究文摘》，提供信息参考。</w:t>
            </w:r>
          </w:p>
        </w:tc>
        <w:tc>
          <w:tcPr>
            <w:tcW w:w="1406" w:type="dxa"/>
            <w:tcBorders>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高职</w:t>
            </w:r>
            <w:r w:rsidRPr="00960924">
              <w:rPr>
                <w:rFonts w:ascii="仿宋" w:eastAsia="仿宋" w:hAnsi="仿宋"/>
                <w:szCs w:val="21"/>
              </w:rPr>
              <w:t>研究</w:t>
            </w:r>
            <w:r w:rsidRPr="00960924">
              <w:rPr>
                <w:rFonts w:ascii="仿宋" w:eastAsia="仿宋" w:hAnsi="仿宋" w:hint="eastAsia"/>
                <w:szCs w:val="21"/>
              </w:rPr>
              <w:t>岗</w:t>
            </w:r>
          </w:p>
        </w:tc>
        <w:tc>
          <w:tcPr>
            <w:tcW w:w="1741" w:type="dxa"/>
            <w:tcBorders>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高教研究室</w:t>
            </w:r>
          </w:p>
        </w:tc>
      </w:tr>
      <w:tr w:rsidR="000B787E" w:rsidRPr="00960924" w:rsidTr="00A40970">
        <w:trPr>
          <w:trHeight w:val="470"/>
          <w:jc w:val="center"/>
        </w:trPr>
        <w:tc>
          <w:tcPr>
            <w:tcW w:w="3360" w:type="dxa"/>
            <w:vMerge/>
            <w:tcBorders>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0B787E">
            <w:pPr>
              <w:spacing w:line="360" w:lineRule="auto"/>
              <w:jc w:val="left"/>
              <w:rPr>
                <w:rFonts w:ascii="仿宋" w:eastAsia="仿宋" w:hAnsi="仿宋" w:cs="宋体"/>
                <w:szCs w:val="21"/>
              </w:rPr>
            </w:pPr>
            <w:r w:rsidRPr="00960924">
              <w:rPr>
                <w:rFonts w:ascii="仿宋" w:eastAsia="仿宋" w:hAnsi="仿宋" w:cs="宋体" w:hint="eastAsia"/>
                <w:szCs w:val="21"/>
              </w:rPr>
              <w:t>4.5负责学院学术道德委员会秘书处工作。</w:t>
            </w:r>
          </w:p>
        </w:tc>
        <w:tc>
          <w:tcPr>
            <w:tcW w:w="1406" w:type="dxa"/>
            <w:tcBorders>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副</w:t>
            </w:r>
            <w:r w:rsidRPr="00960924">
              <w:rPr>
                <w:rFonts w:ascii="仿宋" w:eastAsia="仿宋" w:hAnsi="仿宋"/>
                <w:szCs w:val="21"/>
              </w:rPr>
              <w:t>所长</w:t>
            </w:r>
            <w:r w:rsidRPr="00960924">
              <w:rPr>
                <w:rFonts w:ascii="仿宋" w:eastAsia="仿宋" w:hAnsi="仿宋" w:hint="eastAsia"/>
                <w:szCs w:val="21"/>
              </w:rPr>
              <w:t>岗</w:t>
            </w:r>
          </w:p>
        </w:tc>
        <w:tc>
          <w:tcPr>
            <w:tcW w:w="1741" w:type="dxa"/>
            <w:tcBorders>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所长</w:t>
            </w:r>
            <w:r w:rsidRPr="00960924">
              <w:rPr>
                <w:rFonts w:ascii="仿宋" w:eastAsia="仿宋" w:hAnsi="仿宋"/>
                <w:szCs w:val="21"/>
              </w:rPr>
              <w:t>室</w:t>
            </w:r>
          </w:p>
        </w:tc>
      </w:tr>
      <w:tr w:rsidR="000B787E" w:rsidRPr="00960924" w:rsidTr="00A40970">
        <w:trPr>
          <w:trHeight w:val="474"/>
          <w:jc w:val="center"/>
        </w:trPr>
        <w:tc>
          <w:tcPr>
            <w:tcW w:w="3360" w:type="dxa"/>
            <w:vMerge w:val="restart"/>
            <w:tcBorders>
              <w:top w:val="single" w:sz="4" w:space="0" w:color="auto"/>
              <w:left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cs="宋体"/>
                <w:szCs w:val="21"/>
              </w:rPr>
            </w:pPr>
            <w:r w:rsidRPr="00960924">
              <w:rPr>
                <w:rFonts w:ascii="仿宋" w:eastAsia="仿宋" w:hAnsi="仿宋" w:hint="eastAsia"/>
                <w:szCs w:val="21"/>
              </w:rPr>
              <w:t>5.学报编辑与发行</w:t>
            </w: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szCs w:val="21"/>
              </w:rPr>
            </w:pPr>
            <w:r w:rsidRPr="00960924">
              <w:rPr>
                <w:rFonts w:ascii="仿宋" w:eastAsia="仿宋" w:hAnsi="仿宋" w:hint="eastAsia"/>
                <w:szCs w:val="21"/>
              </w:rPr>
              <w:t>5</w:t>
            </w:r>
            <w:r w:rsidRPr="00960924">
              <w:rPr>
                <w:rFonts w:ascii="仿宋" w:eastAsia="仿宋" w:hAnsi="仿宋"/>
                <w:szCs w:val="21"/>
              </w:rPr>
              <w:t xml:space="preserve">.1 </w:t>
            </w:r>
            <w:r w:rsidRPr="00960924">
              <w:rPr>
                <w:rFonts w:ascii="仿宋" w:eastAsia="仿宋" w:hAnsi="仿宋" w:hint="eastAsia"/>
                <w:szCs w:val="21"/>
              </w:rPr>
              <w:t>负责来稿登记管理，</w:t>
            </w:r>
            <w:r w:rsidRPr="00960924">
              <w:rPr>
                <w:rFonts w:ascii="仿宋" w:eastAsia="仿宋" w:hAnsi="仿宋"/>
                <w:szCs w:val="21"/>
              </w:rPr>
              <w:t>对稿件进行初审。</w:t>
            </w:r>
          </w:p>
        </w:tc>
        <w:tc>
          <w:tcPr>
            <w:tcW w:w="1406" w:type="dxa"/>
            <w:tcBorders>
              <w:top w:val="single" w:sz="4" w:space="0" w:color="auto"/>
              <w:left w:val="single" w:sz="4" w:space="0" w:color="auto"/>
              <w:right w:val="single" w:sz="4" w:space="0" w:color="auto"/>
            </w:tcBorders>
            <w:vAlign w:val="center"/>
          </w:tcPr>
          <w:p w:rsidR="000B787E" w:rsidRPr="00960924" w:rsidRDefault="000B787E" w:rsidP="0048614A">
            <w:pPr>
              <w:spacing w:line="360" w:lineRule="auto"/>
              <w:jc w:val="center"/>
              <w:rPr>
                <w:rFonts w:ascii="仿宋" w:eastAsia="仿宋" w:hAnsi="仿宋"/>
                <w:szCs w:val="21"/>
              </w:rPr>
            </w:pPr>
            <w:r w:rsidRPr="00960924">
              <w:rPr>
                <w:rFonts w:ascii="仿宋" w:eastAsia="仿宋" w:hAnsi="仿宋"/>
                <w:szCs w:val="21"/>
              </w:rPr>
              <w:t>学报编辑</w:t>
            </w:r>
            <w:r w:rsidRPr="00960924">
              <w:rPr>
                <w:rFonts w:ascii="仿宋" w:eastAsia="仿宋" w:hAnsi="仿宋" w:hint="eastAsia"/>
                <w:szCs w:val="21"/>
              </w:rPr>
              <w:t>部</w:t>
            </w:r>
          </w:p>
        </w:tc>
        <w:tc>
          <w:tcPr>
            <w:tcW w:w="1741" w:type="dxa"/>
            <w:tcBorders>
              <w:top w:val="single" w:sz="4" w:space="0" w:color="auto"/>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学报编辑部</w:t>
            </w:r>
          </w:p>
        </w:tc>
      </w:tr>
      <w:tr w:rsidR="000B787E" w:rsidRPr="00960924" w:rsidTr="00A40970">
        <w:trPr>
          <w:trHeight w:val="468"/>
          <w:jc w:val="center"/>
        </w:trPr>
        <w:tc>
          <w:tcPr>
            <w:tcW w:w="3360" w:type="dxa"/>
            <w:vMerge/>
            <w:tcBorders>
              <w:left w:val="single" w:sz="4" w:space="0" w:color="auto"/>
              <w:right w:val="single" w:sz="4" w:space="0" w:color="auto"/>
            </w:tcBorders>
            <w:vAlign w:val="center"/>
          </w:tcPr>
          <w:p w:rsidR="000B787E" w:rsidRPr="00960924" w:rsidRDefault="000B787E" w:rsidP="00BD4313">
            <w:pPr>
              <w:spacing w:line="360" w:lineRule="auto"/>
              <w:ind w:firstLineChars="100" w:firstLine="210"/>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szCs w:val="21"/>
              </w:rPr>
            </w:pPr>
            <w:r w:rsidRPr="00960924">
              <w:rPr>
                <w:rFonts w:ascii="仿宋" w:eastAsia="仿宋" w:hAnsi="仿宋" w:hint="eastAsia"/>
                <w:szCs w:val="21"/>
              </w:rPr>
              <w:t>5</w:t>
            </w:r>
            <w:r w:rsidRPr="00960924">
              <w:rPr>
                <w:rFonts w:ascii="仿宋" w:eastAsia="仿宋" w:hAnsi="仿宋"/>
                <w:szCs w:val="21"/>
              </w:rPr>
              <w:t>.2 组织编委会委员对通过初审的稿件进行复审。</w:t>
            </w:r>
          </w:p>
        </w:tc>
        <w:tc>
          <w:tcPr>
            <w:tcW w:w="1406"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szCs w:val="21"/>
              </w:rPr>
              <w:t>学报编辑</w:t>
            </w:r>
            <w:r w:rsidRPr="00960924">
              <w:rPr>
                <w:rFonts w:ascii="仿宋" w:eastAsia="仿宋" w:hAnsi="仿宋" w:hint="eastAsia"/>
                <w:szCs w:val="21"/>
              </w:rPr>
              <w:t>部</w:t>
            </w:r>
          </w:p>
        </w:tc>
        <w:tc>
          <w:tcPr>
            <w:tcW w:w="1741"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学报编辑部</w:t>
            </w:r>
          </w:p>
        </w:tc>
      </w:tr>
      <w:tr w:rsidR="000B787E" w:rsidRPr="00960924" w:rsidTr="00A40970">
        <w:trPr>
          <w:trHeight w:val="468"/>
          <w:jc w:val="center"/>
        </w:trPr>
        <w:tc>
          <w:tcPr>
            <w:tcW w:w="3360" w:type="dxa"/>
            <w:vMerge/>
            <w:tcBorders>
              <w:left w:val="single" w:sz="4" w:space="0" w:color="auto"/>
              <w:right w:val="single" w:sz="4" w:space="0" w:color="auto"/>
            </w:tcBorders>
            <w:vAlign w:val="center"/>
          </w:tcPr>
          <w:p w:rsidR="000B787E" w:rsidRPr="00960924" w:rsidRDefault="000B787E" w:rsidP="00BD4313">
            <w:pPr>
              <w:spacing w:line="360" w:lineRule="auto"/>
              <w:ind w:firstLineChars="100" w:firstLine="210"/>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szCs w:val="21"/>
              </w:rPr>
            </w:pPr>
            <w:r w:rsidRPr="00960924">
              <w:rPr>
                <w:rFonts w:ascii="仿宋" w:eastAsia="仿宋" w:hAnsi="仿宋" w:hint="eastAsia"/>
                <w:szCs w:val="21"/>
              </w:rPr>
              <w:t>5</w:t>
            </w:r>
            <w:r w:rsidRPr="00960924">
              <w:rPr>
                <w:rFonts w:ascii="仿宋" w:eastAsia="仿宋" w:hAnsi="仿宋"/>
                <w:szCs w:val="21"/>
              </w:rPr>
              <w:t xml:space="preserve">.3 </w:t>
            </w:r>
            <w:r w:rsidRPr="00960924">
              <w:rPr>
                <w:rFonts w:ascii="仿宋" w:eastAsia="仿宋" w:hAnsi="仿宋" w:hint="eastAsia"/>
                <w:szCs w:val="21"/>
              </w:rPr>
              <w:t>落实与指导</w:t>
            </w:r>
            <w:r w:rsidRPr="00960924">
              <w:rPr>
                <w:rFonts w:ascii="仿宋" w:eastAsia="仿宋" w:hAnsi="仿宋"/>
                <w:szCs w:val="21"/>
              </w:rPr>
              <w:t>对通过复审的稿件进行修改。</w:t>
            </w:r>
          </w:p>
        </w:tc>
        <w:tc>
          <w:tcPr>
            <w:tcW w:w="1406"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szCs w:val="21"/>
              </w:rPr>
              <w:t>学报编辑</w:t>
            </w:r>
            <w:r w:rsidRPr="00960924">
              <w:rPr>
                <w:rFonts w:ascii="仿宋" w:eastAsia="仿宋" w:hAnsi="仿宋" w:hint="eastAsia"/>
                <w:szCs w:val="21"/>
              </w:rPr>
              <w:t>部</w:t>
            </w:r>
          </w:p>
        </w:tc>
        <w:tc>
          <w:tcPr>
            <w:tcW w:w="1741"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学报编辑部</w:t>
            </w:r>
          </w:p>
        </w:tc>
      </w:tr>
      <w:tr w:rsidR="000B787E" w:rsidRPr="00960924" w:rsidTr="00A40970">
        <w:trPr>
          <w:trHeight w:val="468"/>
          <w:jc w:val="center"/>
        </w:trPr>
        <w:tc>
          <w:tcPr>
            <w:tcW w:w="3360" w:type="dxa"/>
            <w:vMerge/>
            <w:tcBorders>
              <w:left w:val="single" w:sz="4" w:space="0" w:color="auto"/>
              <w:right w:val="single" w:sz="4" w:space="0" w:color="auto"/>
            </w:tcBorders>
            <w:vAlign w:val="center"/>
          </w:tcPr>
          <w:p w:rsidR="000B787E" w:rsidRPr="00960924" w:rsidRDefault="000B787E" w:rsidP="00BD4313">
            <w:pPr>
              <w:spacing w:line="360" w:lineRule="auto"/>
              <w:ind w:firstLineChars="100" w:firstLine="210"/>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szCs w:val="21"/>
              </w:rPr>
            </w:pPr>
            <w:r w:rsidRPr="00960924">
              <w:rPr>
                <w:rFonts w:ascii="仿宋" w:eastAsia="仿宋" w:hAnsi="仿宋" w:hint="eastAsia"/>
                <w:szCs w:val="21"/>
              </w:rPr>
              <w:t>5</w:t>
            </w:r>
            <w:r w:rsidRPr="00960924">
              <w:rPr>
                <w:rFonts w:ascii="仿宋" w:eastAsia="仿宋" w:hAnsi="仿宋"/>
                <w:szCs w:val="21"/>
              </w:rPr>
              <w:t xml:space="preserve">.4 </w:t>
            </w:r>
            <w:r w:rsidRPr="00960924">
              <w:rPr>
                <w:rFonts w:ascii="仿宋" w:eastAsia="仿宋" w:hAnsi="仿宋" w:hint="eastAsia"/>
                <w:szCs w:val="21"/>
              </w:rPr>
              <w:t>负责</w:t>
            </w:r>
            <w:r w:rsidRPr="00960924">
              <w:rPr>
                <w:rFonts w:ascii="仿宋" w:eastAsia="仿宋" w:hAnsi="仿宋"/>
                <w:szCs w:val="21"/>
              </w:rPr>
              <w:t>文稿</w:t>
            </w:r>
            <w:r w:rsidRPr="00960924">
              <w:rPr>
                <w:rFonts w:ascii="仿宋" w:eastAsia="仿宋" w:hAnsi="仿宋" w:hint="eastAsia"/>
                <w:szCs w:val="21"/>
              </w:rPr>
              <w:t>的</w:t>
            </w:r>
            <w:r w:rsidRPr="00960924">
              <w:rPr>
                <w:rFonts w:ascii="仿宋" w:eastAsia="仿宋" w:hAnsi="仿宋"/>
                <w:szCs w:val="21"/>
              </w:rPr>
              <w:t>编排</w:t>
            </w:r>
            <w:r w:rsidRPr="00960924">
              <w:rPr>
                <w:rFonts w:ascii="仿宋" w:eastAsia="仿宋" w:hAnsi="仿宋" w:hint="eastAsia"/>
                <w:szCs w:val="21"/>
              </w:rPr>
              <w:t>与</w:t>
            </w:r>
            <w:r w:rsidRPr="00960924">
              <w:rPr>
                <w:rFonts w:ascii="仿宋" w:eastAsia="仿宋" w:hAnsi="仿宋"/>
                <w:szCs w:val="21"/>
              </w:rPr>
              <w:t>校对。</w:t>
            </w:r>
          </w:p>
        </w:tc>
        <w:tc>
          <w:tcPr>
            <w:tcW w:w="1406"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szCs w:val="21"/>
              </w:rPr>
              <w:t>学报编辑</w:t>
            </w:r>
            <w:r w:rsidRPr="00960924">
              <w:rPr>
                <w:rFonts w:ascii="仿宋" w:eastAsia="仿宋" w:hAnsi="仿宋" w:hint="eastAsia"/>
                <w:szCs w:val="21"/>
              </w:rPr>
              <w:t>部</w:t>
            </w:r>
          </w:p>
        </w:tc>
        <w:tc>
          <w:tcPr>
            <w:tcW w:w="1741"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学报编辑部</w:t>
            </w:r>
          </w:p>
        </w:tc>
      </w:tr>
      <w:tr w:rsidR="000B787E" w:rsidRPr="00960924" w:rsidTr="00A40970">
        <w:trPr>
          <w:trHeight w:val="468"/>
          <w:jc w:val="center"/>
        </w:trPr>
        <w:tc>
          <w:tcPr>
            <w:tcW w:w="3360" w:type="dxa"/>
            <w:vMerge/>
            <w:tcBorders>
              <w:left w:val="single" w:sz="4" w:space="0" w:color="auto"/>
              <w:right w:val="single" w:sz="4" w:space="0" w:color="auto"/>
            </w:tcBorders>
            <w:vAlign w:val="center"/>
          </w:tcPr>
          <w:p w:rsidR="000B787E" w:rsidRPr="00960924" w:rsidRDefault="000B787E" w:rsidP="00BD4313">
            <w:pPr>
              <w:spacing w:line="360" w:lineRule="auto"/>
              <w:ind w:firstLineChars="100" w:firstLine="210"/>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szCs w:val="21"/>
              </w:rPr>
            </w:pPr>
            <w:r w:rsidRPr="00960924">
              <w:rPr>
                <w:rFonts w:ascii="仿宋" w:eastAsia="仿宋" w:hAnsi="仿宋" w:hint="eastAsia"/>
                <w:szCs w:val="21"/>
              </w:rPr>
              <w:t>5</w:t>
            </w:r>
            <w:r w:rsidRPr="00960924">
              <w:rPr>
                <w:rFonts w:ascii="仿宋" w:eastAsia="仿宋" w:hAnsi="仿宋"/>
                <w:szCs w:val="21"/>
              </w:rPr>
              <w:t xml:space="preserve">.5 </w:t>
            </w:r>
            <w:r w:rsidRPr="00960924">
              <w:rPr>
                <w:rFonts w:ascii="仿宋" w:eastAsia="仿宋" w:hAnsi="仿宋" w:hint="eastAsia"/>
                <w:szCs w:val="21"/>
              </w:rPr>
              <w:t>联系印刷厂，发送清样，监督工厂印刷、出版。</w:t>
            </w:r>
          </w:p>
        </w:tc>
        <w:tc>
          <w:tcPr>
            <w:tcW w:w="1406"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szCs w:val="21"/>
              </w:rPr>
              <w:t>学报编辑</w:t>
            </w:r>
            <w:r w:rsidRPr="00960924">
              <w:rPr>
                <w:rFonts w:ascii="仿宋" w:eastAsia="仿宋" w:hAnsi="仿宋" w:hint="eastAsia"/>
                <w:szCs w:val="21"/>
              </w:rPr>
              <w:t>部</w:t>
            </w:r>
          </w:p>
        </w:tc>
        <w:tc>
          <w:tcPr>
            <w:tcW w:w="1741"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学报编辑部</w:t>
            </w:r>
          </w:p>
        </w:tc>
      </w:tr>
      <w:tr w:rsidR="000B787E" w:rsidRPr="00960924" w:rsidTr="00A40970">
        <w:trPr>
          <w:trHeight w:val="468"/>
          <w:jc w:val="center"/>
        </w:trPr>
        <w:tc>
          <w:tcPr>
            <w:tcW w:w="3360" w:type="dxa"/>
            <w:vMerge/>
            <w:tcBorders>
              <w:left w:val="single" w:sz="4" w:space="0" w:color="auto"/>
              <w:right w:val="single" w:sz="4" w:space="0" w:color="auto"/>
            </w:tcBorders>
            <w:vAlign w:val="center"/>
          </w:tcPr>
          <w:p w:rsidR="000B787E" w:rsidRPr="00960924" w:rsidRDefault="000B787E" w:rsidP="00BD4313">
            <w:pPr>
              <w:spacing w:line="360" w:lineRule="auto"/>
              <w:ind w:firstLineChars="100" w:firstLine="210"/>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szCs w:val="21"/>
              </w:rPr>
            </w:pPr>
            <w:r w:rsidRPr="00960924">
              <w:rPr>
                <w:rFonts w:ascii="仿宋" w:eastAsia="仿宋" w:hAnsi="仿宋" w:hint="eastAsia"/>
                <w:szCs w:val="21"/>
              </w:rPr>
              <w:t>5</w:t>
            </w:r>
            <w:r w:rsidRPr="00960924">
              <w:rPr>
                <w:rFonts w:ascii="仿宋" w:eastAsia="仿宋" w:hAnsi="仿宋"/>
                <w:szCs w:val="21"/>
              </w:rPr>
              <w:t xml:space="preserve">.6 </w:t>
            </w:r>
            <w:r w:rsidRPr="00960924">
              <w:rPr>
                <w:rFonts w:ascii="仿宋" w:eastAsia="仿宋" w:hAnsi="仿宋" w:cs="宋体" w:hint="eastAsia"/>
                <w:szCs w:val="21"/>
              </w:rPr>
              <w:t>负责稿费、审稿费、编校费、印刷费和邮寄费</w:t>
            </w:r>
            <w:r w:rsidRPr="00960924">
              <w:rPr>
                <w:rFonts w:ascii="仿宋" w:eastAsia="仿宋" w:hAnsi="仿宋" w:cs="宋体"/>
                <w:szCs w:val="21"/>
              </w:rPr>
              <w:t>的发放</w:t>
            </w:r>
            <w:r w:rsidRPr="00960924">
              <w:rPr>
                <w:rFonts w:ascii="仿宋" w:eastAsia="仿宋" w:hAnsi="仿宋" w:hint="eastAsia"/>
                <w:szCs w:val="21"/>
              </w:rPr>
              <w:t>。</w:t>
            </w:r>
          </w:p>
        </w:tc>
        <w:tc>
          <w:tcPr>
            <w:tcW w:w="1406"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szCs w:val="21"/>
              </w:rPr>
              <w:t>学报编辑</w:t>
            </w:r>
            <w:r w:rsidRPr="00960924">
              <w:rPr>
                <w:rFonts w:ascii="仿宋" w:eastAsia="仿宋" w:hAnsi="仿宋" w:hint="eastAsia"/>
                <w:szCs w:val="21"/>
              </w:rPr>
              <w:t>部</w:t>
            </w:r>
          </w:p>
        </w:tc>
        <w:tc>
          <w:tcPr>
            <w:tcW w:w="1741"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学报编辑部</w:t>
            </w:r>
          </w:p>
        </w:tc>
      </w:tr>
      <w:tr w:rsidR="000B787E" w:rsidRPr="00960924" w:rsidTr="00A40970">
        <w:trPr>
          <w:trHeight w:val="468"/>
          <w:jc w:val="center"/>
        </w:trPr>
        <w:tc>
          <w:tcPr>
            <w:tcW w:w="3360" w:type="dxa"/>
            <w:vMerge/>
            <w:tcBorders>
              <w:left w:val="single" w:sz="4" w:space="0" w:color="auto"/>
              <w:right w:val="single" w:sz="4" w:space="0" w:color="auto"/>
            </w:tcBorders>
            <w:vAlign w:val="center"/>
          </w:tcPr>
          <w:p w:rsidR="000B787E" w:rsidRPr="00960924" w:rsidRDefault="000B787E" w:rsidP="00BD4313">
            <w:pPr>
              <w:spacing w:line="360" w:lineRule="auto"/>
              <w:ind w:firstLineChars="100" w:firstLine="210"/>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szCs w:val="21"/>
              </w:rPr>
            </w:pPr>
            <w:r w:rsidRPr="00960924">
              <w:rPr>
                <w:rFonts w:ascii="仿宋" w:eastAsia="仿宋" w:hAnsi="仿宋" w:hint="eastAsia"/>
                <w:szCs w:val="21"/>
              </w:rPr>
              <w:t>5</w:t>
            </w:r>
            <w:r w:rsidRPr="00960924">
              <w:rPr>
                <w:rFonts w:ascii="仿宋" w:eastAsia="仿宋" w:hAnsi="仿宋"/>
                <w:szCs w:val="21"/>
              </w:rPr>
              <w:t>.7</w:t>
            </w:r>
            <w:r w:rsidRPr="00960924">
              <w:rPr>
                <w:rFonts w:ascii="仿宋" w:eastAsia="仿宋" w:hAnsi="仿宋" w:hint="eastAsia"/>
                <w:szCs w:val="21"/>
              </w:rPr>
              <w:t>负责学报的发行与交流。</w:t>
            </w:r>
          </w:p>
        </w:tc>
        <w:tc>
          <w:tcPr>
            <w:tcW w:w="1406"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szCs w:val="21"/>
              </w:rPr>
              <w:t>学报编辑</w:t>
            </w:r>
            <w:r w:rsidRPr="00960924">
              <w:rPr>
                <w:rFonts w:ascii="仿宋" w:eastAsia="仿宋" w:hAnsi="仿宋" w:hint="eastAsia"/>
                <w:szCs w:val="21"/>
              </w:rPr>
              <w:t>部</w:t>
            </w:r>
          </w:p>
        </w:tc>
        <w:tc>
          <w:tcPr>
            <w:tcW w:w="1741"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学报编辑部</w:t>
            </w:r>
          </w:p>
        </w:tc>
      </w:tr>
      <w:tr w:rsidR="000B787E" w:rsidRPr="00960924" w:rsidTr="00B919A8">
        <w:trPr>
          <w:trHeight w:val="468"/>
          <w:jc w:val="center"/>
        </w:trPr>
        <w:tc>
          <w:tcPr>
            <w:tcW w:w="3360" w:type="dxa"/>
            <w:vMerge/>
            <w:tcBorders>
              <w:left w:val="single" w:sz="4" w:space="0" w:color="auto"/>
              <w:right w:val="single" w:sz="4" w:space="0" w:color="auto"/>
            </w:tcBorders>
            <w:vAlign w:val="center"/>
          </w:tcPr>
          <w:p w:rsidR="000B787E" w:rsidRPr="00960924" w:rsidRDefault="000B787E" w:rsidP="00BD4313">
            <w:pPr>
              <w:spacing w:line="360" w:lineRule="auto"/>
              <w:ind w:firstLineChars="100" w:firstLine="210"/>
              <w:jc w:val="left"/>
              <w:rPr>
                <w:rFonts w:ascii="仿宋" w:eastAsia="仿宋" w:hAnsi="仿宋" w:cs="宋体"/>
                <w:szCs w:val="21"/>
              </w:rPr>
            </w:pPr>
          </w:p>
        </w:tc>
        <w:tc>
          <w:tcPr>
            <w:tcW w:w="7465" w:type="dxa"/>
            <w:tcBorders>
              <w:top w:val="single" w:sz="4" w:space="0" w:color="auto"/>
              <w:left w:val="single" w:sz="4" w:space="0" w:color="auto"/>
              <w:bottom w:val="single" w:sz="4" w:space="0" w:color="auto"/>
              <w:right w:val="single" w:sz="4" w:space="0" w:color="auto"/>
            </w:tcBorders>
            <w:vAlign w:val="center"/>
          </w:tcPr>
          <w:p w:rsidR="000B787E" w:rsidRPr="00960924" w:rsidRDefault="000B787E" w:rsidP="00BD4313">
            <w:pPr>
              <w:spacing w:line="360" w:lineRule="auto"/>
              <w:jc w:val="left"/>
              <w:rPr>
                <w:rFonts w:ascii="仿宋" w:eastAsia="仿宋" w:hAnsi="仿宋"/>
                <w:szCs w:val="21"/>
              </w:rPr>
            </w:pPr>
            <w:r w:rsidRPr="00960924">
              <w:rPr>
                <w:rFonts w:ascii="仿宋" w:eastAsia="仿宋" w:hAnsi="仿宋" w:hint="eastAsia"/>
                <w:szCs w:val="21"/>
              </w:rPr>
              <w:t>5</w:t>
            </w:r>
            <w:r w:rsidRPr="00960924">
              <w:rPr>
                <w:rFonts w:ascii="仿宋" w:eastAsia="仿宋" w:hAnsi="仿宋"/>
                <w:szCs w:val="21"/>
              </w:rPr>
              <w:t xml:space="preserve">.8 </w:t>
            </w:r>
            <w:r w:rsidRPr="00960924">
              <w:rPr>
                <w:rFonts w:ascii="仿宋" w:eastAsia="仿宋" w:hAnsi="仿宋" w:hint="eastAsia"/>
                <w:szCs w:val="21"/>
              </w:rPr>
              <w:t>负责学报编辑年度总结及学报年审工作。</w:t>
            </w:r>
          </w:p>
        </w:tc>
        <w:tc>
          <w:tcPr>
            <w:tcW w:w="1406"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szCs w:val="21"/>
              </w:rPr>
              <w:t>学报编辑</w:t>
            </w:r>
            <w:r w:rsidRPr="00960924">
              <w:rPr>
                <w:rFonts w:ascii="仿宋" w:eastAsia="仿宋" w:hAnsi="仿宋" w:hint="eastAsia"/>
                <w:szCs w:val="21"/>
              </w:rPr>
              <w:t>部</w:t>
            </w:r>
          </w:p>
        </w:tc>
        <w:tc>
          <w:tcPr>
            <w:tcW w:w="1741" w:type="dxa"/>
            <w:tcBorders>
              <w:left w:val="single" w:sz="4" w:space="0" w:color="auto"/>
              <w:right w:val="single" w:sz="4" w:space="0" w:color="auto"/>
            </w:tcBorders>
            <w:vAlign w:val="center"/>
          </w:tcPr>
          <w:p w:rsidR="000B787E" w:rsidRPr="00960924" w:rsidRDefault="000B787E" w:rsidP="00BD4313">
            <w:pPr>
              <w:spacing w:line="360" w:lineRule="auto"/>
              <w:jc w:val="center"/>
              <w:rPr>
                <w:rFonts w:ascii="仿宋" w:eastAsia="仿宋" w:hAnsi="仿宋"/>
                <w:szCs w:val="21"/>
              </w:rPr>
            </w:pPr>
            <w:r w:rsidRPr="00960924">
              <w:rPr>
                <w:rFonts w:ascii="仿宋" w:eastAsia="仿宋" w:hAnsi="仿宋" w:hint="eastAsia"/>
                <w:szCs w:val="21"/>
              </w:rPr>
              <w:t>学报编辑部</w:t>
            </w:r>
          </w:p>
        </w:tc>
      </w:tr>
    </w:tbl>
    <w:p w:rsidR="000B787E" w:rsidRPr="00960924" w:rsidRDefault="000B787E" w:rsidP="000B787E">
      <w:pPr>
        <w:jc w:val="center"/>
        <w:rPr>
          <w:rFonts w:ascii="仿宋" w:eastAsia="仿宋" w:hAnsi="仿宋"/>
          <w:b/>
          <w:sz w:val="28"/>
          <w:szCs w:val="28"/>
        </w:rPr>
      </w:pPr>
    </w:p>
    <w:p w:rsidR="00A16D7D" w:rsidRPr="00960924" w:rsidRDefault="002C002A" w:rsidP="000B787E">
      <w:pPr>
        <w:jc w:val="center"/>
        <w:rPr>
          <w:rFonts w:ascii="仿宋" w:eastAsia="仿宋" w:hAnsi="仿宋"/>
          <w:b/>
          <w:sz w:val="28"/>
          <w:szCs w:val="28"/>
        </w:rPr>
      </w:pPr>
      <w:r w:rsidRPr="00960924">
        <w:rPr>
          <w:rFonts w:ascii="仿宋" w:eastAsia="仿宋" w:hAnsi="仿宋" w:hint="eastAsia"/>
          <w:b/>
          <w:sz w:val="28"/>
          <w:szCs w:val="28"/>
        </w:rPr>
        <w:t>表1-4 职能部门之科室岗位工作标准一览表</w:t>
      </w:r>
    </w:p>
    <w:p w:rsidR="006D1794" w:rsidRPr="00960924" w:rsidRDefault="006D1794" w:rsidP="00E93BD9">
      <w:pPr>
        <w:spacing w:beforeLines="20" w:before="62"/>
        <w:rPr>
          <w:rFonts w:ascii="仿宋" w:eastAsia="仿宋" w:hAnsi="仿宋"/>
        </w:rPr>
      </w:pPr>
      <w:r w:rsidRPr="00960924">
        <w:rPr>
          <w:rFonts w:ascii="仿宋" w:eastAsia="仿宋" w:hAnsi="仿宋" w:hint="eastAsia"/>
          <w:b/>
        </w:rPr>
        <w:t>部门名称：高等职业教育研究所/学报编辑部</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1743"/>
        <w:gridCol w:w="4503"/>
        <w:gridCol w:w="6409"/>
      </w:tblGrid>
      <w:tr w:rsidR="004F5B9B" w:rsidRPr="00960924" w:rsidTr="00892FE4">
        <w:trPr>
          <w:trHeight w:val="789"/>
        </w:trPr>
        <w:tc>
          <w:tcPr>
            <w:tcW w:w="1408" w:type="dxa"/>
            <w:vAlign w:val="center"/>
          </w:tcPr>
          <w:p w:rsidR="004F5B9B" w:rsidRPr="00960924" w:rsidRDefault="004F5B9B" w:rsidP="0077088A">
            <w:pPr>
              <w:jc w:val="center"/>
              <w:rPr>
                <w:rFonts w:ascii="仿宋" w:eastAsia="仿宋" w:hAnsi="仿宋" w:cs="仿宋"/>
                <w:b/>
                <w:bCs/>
                <w:szCs w:val="21"/>
              </w:rPr>
            </w:pPr>
            <w:r w:rsidRPr="00960924">
              <w:rPr>
                <w:rFonts w:ascii="仿宋" w:eastAsia="仿宋" w:hAnsi="仿宋" w:cs="仿宋" w:hint="eastAsia"/>
                <w:b/>
                <w:bCs/>
                <w:szCs w:val="21"/>
              </w:rPr>
              <w:t>科室</w:t>
            </w:r>
          </w:p>
        </w:tc>
        <w:tc>
          <w:tcPr>
            <w:tcW w:w="1743" w:type="dxa"/>
            <w:vAlign w:val="center"/>
          </w:tcPr>
          <w:p w:rsidR="004F5B9B" w:rsidRPr="00960924" w:rsidRDefault="004F5B9B" w:rsidP="0077088A">
            <w:pPr>
              <w:jc w:val="center"/>
              <w:rPr>
                <w:rFonts w:ascii="仿宋" w:eastAsia="仿宋" w:hAnsi="仿宋" w:cs="仿宋"/>
                <w:b/>
                <w:bCs/>
                <w:szCs w:val="21"/>
              </w:rPr>
            </w:pPr>
            <w:r w:rsidRPr="00960924">
              <w:rPr>
                <w:rFonts w:ascii="仿宋" w:eastAsia="仿宋" w:hAnsi="仿宋" w:cs="仿宋" w:hint="eastAsia"/>
                <w:b/>
                <w:bCs/>
                <w:szCs w:val="21"/>
              </w:rPr>
              <w:t>岗位</w:t>
            </w:r>
          </w:p>
        </w:tc>
        <w:tc>
          <w:tcPr>
            <w:tcW w:w="4503" w:type="dxa"/>
            <w:vAlign w:val="center"/>
          </w:tcPr>
          <w:p w:rsidR="004F5B9B" w:rsidRPr="00960924" w:rsidRDefault="004F5B9B" w:rsidP="0077088A">
            <w:pPr>
              <w:jc w:val="center"/>
              <w:rPr>
                <w:rFonts w:ascii="仿宋" w:eastAsia="仿宋" w:hAnsi="仿宋" w:cs="仿宋"/>
                <w:b/>
                <w:bCs/>
                <w:szCs w:val="21"/>
              </w:rPr>
            </w:pPr>
            <w:r w:rsidRPr="00960924">
              <w:rPr>
                <w:rFonts w:ascii="仿宋" w:eastAsia="仿宋" w:hAnsi="仿宋" w:cs="仿宋" w:hint="eastAsia"/>
                <w:b/>
                <w:bCs/>
                <w:szCs w:val="21"/>
              </w:rPr>
              <w:t>具体化的</w:t>
            </w:r>
            <w:r w:rsidRPr="00960924">
              <w:rPr>
                <w:rFonts w:ascii="仿宋" w:eastAsia="仿宋" w:hAnsi="仿宋" w:cs="仿宋"/>
                <w:b/>
                <w:bCs/>
                <w:szCs w:val="21"/>
              </w:rPr>
              <w:t>工作</w:t>
            </w:r>
          </w:p>
        </w:tc>
        <w:tc>
          <w:tcPr>
            <w:tcW w:w="6409" w:type="dxa"/>
            <w:vAlign w:val="center"/>
          </w:tcPr>
          <w:p w:rsidR="004F5B9B" w:rsidRPr="00960924" w:rsidRDefault="004F5B9B" w:rsidP="00433121">
            <w:pPr>
              <w:spacing w:line="360" w:lineRule="auto"/>
              <w:jc w:val="center"/>
              <w:rPr>
                <w:rFonts w:ascii="仿宋" w:eastAsia="仿宋" w:hAnsi="仿宋" w:cs="仿宋"/>
                <w:b/>
                <w:bCs/>
                <w:szCs w:val="21"/>
              </w:rPr>
            </w:pPr>
            <w:r w:rsidRPr="00960924">
              <w:rPr>
                <w:rFonts w:ascii="仿宋" w:eastAsia="仿宋" w:hAnsi="仿宋" w:cs="仿宋" w:hint="eastAsia"/>
                <w:b/>
                <w:bCs/>
                <w:szCs w:val="21"/>
              </w:rPr>
              <w:t>工作标准</w:t>
            </w:r>
          </w:p>
        </w:tc>
      </w:tr>
      <w:tr w:rsidR="00E620CD" w:rsidRPr="00960924" w:rsidTr="00892FE4">
        <w:trPr>
          <w:trHeight w:val="789"/>
        </w:trPr>
        <w:tc>
          <w:tcPr>
            <w:tcW w:w="1408" w:type="dxa"/>
            <w:vMerge w:val="restart"/>
            <w:vAlign w:val="center"/>
          </w:tcPr>
          <w:p w:rsidR="00E620CD" w:rsidRPr="00960924" w:rsidRDefault="00E620CD" w:rsidP="007828F3">
            <w:pPr>
              <w:spacing w:line="360" w:lineRule="auto"/>
              <w:jc w:val="left"/>
              <w:rPr>
                <w:rFonts w:ascii="仿宋" w:eastAsia="仿宋" w:hAnsi="仿宋"/>
                <w:szCs w:val="21"/>
              </w:rPr>
            </w:pPr>
          </w:p>
          <w:p w:rsidR="00E620CD" w:rsidRPr="00960924" w:rsidRDefault="00E620CD" w:rsidP="007828F3">
            <w:pPr>
              <w:spacing w:line="360" w:lineRule="auto"/>
              <w:jc w:val="left"/>
              <w:rPr>
                <w:rFonts w:ascii="仿宋" w:eastAsia="仿宋" w:hAnsi="仿宋"/>
                <w:szCs w:val="21"/>
              </w:rPr>
            </w:pPr>
            <w:r w:rsidRPr="00960924">
              <w:rPr>
                <w:rFonts w:ascii="仿宋" w:eastAsia="仿宋" w:hAnsi="仿宋" w:hint="eastAsia"/>
                <w:szCs w:val="21"/>
              </w:rPr>
              <w:t>所长室</w:t>
            </w:r>
          </w:p>
          <w:p w:rsidR="00E620CD" w:rsidRPr="00960924" w:rsidRDefault="00E620CD" w:rsidP="007828F3">
            <w:pPr>
              <w:tabs>
                <w:tab w:val="left" w:pos="9285"/>
              </w:tabs>
              <w:spacing w:line="360" w:lineRule="auto"/>
              <w:jc w:val="left"/>
              <w:rPr>
                <w:rFonts w:ascii="仿宋" w:eastAsia="仿宋" w:hAnsi="仿宋" w:cs="仿宋"/>
                <w:b/>
                <w:bCs/>
                <w:szCs w:val="21"/>
              </w:rPr>
            </w:pPr>
          </w:p>
        </w:tc>
        <w:tc>
          <w:tcPr>
            <w:tcW w:w="1743" w:type="dxa"/>
            <w:vMerge w:val="restart"/>
            <w:vAlign w:val="center"/>
          </w:tcPr>
          <w:p w:rsidR="00E620CD" w:rsidRPr="00960924" w:rsidRDefault="00E620CD" w:rsidP="000B787E">
            <w:pPr>
              <w:spacing w:line="360" w:lineRule="auto"/>
              <w:jc w:val="left"/>
              <w:rPr>
                <w:rFonts w:ascii="仿宋" w:eastAsia="仿宋" w:hAnsi="仿宋" w:cs="仿宋"/>
                <w:b/>
                <w:bCs/>
                <w:szCs w:val="21"/>
              </w:rPr>
            </w:pPr>
            <w:r w:rsidRPr="00960924">
              <w:rPr>
                <w:rFonts w:ascii="仿宋" w:eastAsia="仿宋" w:hAnsi="仿宋" w:hint="eastAsia"/>
                <w:szCs w:val="21"/>
              </w:rPr>
              <w:t>所长</w:t>
            </w:r>
          </w:p>
        </w:tc>
        <w:tc>
          <w:tcPr>
            <w:tcW w:w="4503" w:type="dxa"/>
            <w:vAlign w:val="center"/>
          </w:tcPr>
          <w:p w:rsidR="00E620CD" w:rsidRPr="00C70D80" w:rsidRDefault="00892FE4" w:rsidP="00C70D80">
            <w:pP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.1</w:t>
            </w:r>
            <w:r w:rsidR="00C77987" w:rsidRPr="00C77987">
              <w:rPr>
                <w:rFonts w:ascii="仿宋" w:eastAsia="仿宋" w:hAnsi="仿宋" w:cs="仿宋" w:hint="eastAsia"/>
                <w:szCs w:val="21"/>
              </w:rPr>
              <w:t>负责学院</w:t>
            </w:r>
            <w:r w:rsidR="00C77987">
              <w:rPr>
                <w:rFonts w:ascii="仿宋" w:eastAsia="仿宋" w:hAnsi="仿宋" w:cs="仿宋" w:hint="eastAsia"/>
                <w:szCs w:val="21"/>
              </w:rPr>
              <w:t>高职</w:t>
            </w:r>
            <w:r>
              <w:rPr>
                <w:rFonts w:ascii="仿宋" w:eastAsia="仿宋" w:hAnsi="仿宋" w:cs="仿宋" w:hint="eastAsia"/>
                <w:szCs w:val="21"/>
              </w:rPr>
              <w:t>与校本</w:t>
            </w:r>
            <w:r w:rsidR="00C77987">
              <w:rPr>
                <w:rFonts w:ascii="仿宋" w:eastAsia="仿宋" w:hAnsi="仿宋" w:cs="仿宋" w:hint="eastAsia"/>
                <w:szCs w:val="21"/>
              </w:rPr>
              <w:t>研究</w:t>
            </w:r>
            <w:r w:rsidR="00C77987" w:rsidRPr="00C77987">
              <w:rPr>
                <w:rFonts w:ascii="仿宋" w:eastAsia="仿宋" w:hAnsi="仿宋" w:cs="仿宋" w:hint="eastAsia"/>
                <w:szCs w:val="21"/>
              </w:rPr>
              <w:t>工作的规划并组织实施</w:t>
            </w:r>
          </w:p>
        </w:tc>
        <w:tc>
          <w:tcPr>
            <w:tcW w:w="6409" w:type="dxa"/>
            <w:vAlign w:val="center"/>
          </w:tcPr>
          <w:p w:rsidR="00C77987" w:rsidRPr="00C77987" w:rsidRDefault="00C77987" w:rsidP="00C77987">
            <w:pPr>
              <w:rPr>
                <w:rFonts w:ascii="仿宋" w:eastAsia="仿宋" w:hAnsi="仿宋" w:cs="仿宋"/>
                <w:szCs w:val="21"/>
              </w:rPr>
            </w:pPr>
            <w:r w:rsidRPr="00C77987">
              <w:rPr>
                <w:rFonts w:ascii="仿宋" w:eastAsia="仿宋" w:hAnsi="仿宋" w:cs="仿宋" w:hint="eastAsia"/>
                <w:szCs w:val="21"/>
              </w:rPr>
              <w:t>1.1.1准确把握</w:t>
            </w:r>
            <w:r>
              <w:rPr>
                <w:rFonts w:ascii="仿宋" w:eastAsia="仿宋" w:hAnsi="仿宋" w:cs="仿宋" w:hint="eastAsia"/>
                <w:szCs w:val="21"/>
              </w:rPr>
              <w:t>上级部门及学院相关</w:t>
            </w:r>
            <w:r w:rsidRPr="00C77987">
              <w:rPr>
                <w:rFonts w:ascii="仿宋" w:eastAsia="仿宋" w:hAnsi="仿宋" w:cs="仿宋" w:hint="eastAsia"/>
                <w:szCs w:val="21"/>
              </w:rPr>
              <w:t>政策</w:t>
            </w:r>
            <w:r>
              <w:rPr>
                <w:rFonts w:ascii="仿宋" w:eastAsia="仿宋" w:hAnsi="仿宋" w:cs="仿宋" w:hint="eastAsia"/>
                <w:szCs w:val="21"/>
              </w:rPr>
              <w:t>，</w:t>
            </w:r>
            <w:r w:rsidRPr="00C77987">
              <w:rPr>
                <w:rFonts w:ascii="仿宋" w:eastAsia="仿宋" w:hAnsi="仿宋" w:cs="仿宋" w:hint="eastAsia"/>
                <w:szCs w:val="21"/>
              </w:rPr>
              <w:t>负责</w:t>
            </w:r>
            <w:r>
              <w:rPr>
                <w:rFonts w:ascii="仿宋" w:eastAsia="仿宋" w:hAnsi="仿宋" w:cs="仿宋" w:hint="eastAsia"/>
                <w:szCs w:val="21"/>
              </w:rPr>
              <w:t>做好学院高职与校本研究工作的整体规划</w:t>
            </w:r>
            <w:r w:rsidRPr="00C77987">
              <w:rPr>
                <w:rFonts w:ascii="仿宋" w:eastAsia="仿宋" w:hAnsi="仿宋" w:cs="仿宋" w:hint="eastAsia"/>
                <w:szCs w:val="21"/>
              </w:rPr>
              <w:t>；</w:t>
            </w:r>
          </w:p>
          <w:p w:rsidR="00C77987" w:rsidRPr="00C77987" w:rsidRDefault="00C77987" w:rsidP="00C77987">
            <w:pPr>
              <w:rPr>
                <w:rFonts w:ascii="仿宋" w:eastAsia="仿宋" w:hAnsi="仿宋" w:cs="仿宋"/>
                <w:szCs w:val="21"/>
              </w:rPr>
            </w:pPr>
            <w:r w:rsidRPr="00C77987">
              <w:rPr>
                <w:rFonts w:ascii="仿宋" w:eastAsia="仿宋" w:hAnsi="仿宋" w:cs="仿宋" w:hint="eastAsia"/>
                <w:szCs w:val="21"/>
              </w:rPr>
              <w:t>1.1.2内容准确，格式规范，有实施路线图和经费预算；</w:t>
            </w:r>
          </w:p>
          <w:p w:rsidR="00E620CD" w:rsidRPr="00C70D80" w:rsidRDefault="00C77987" w:rsidP="00892FE4">
            <w:pPr>
              <w:rPr>
                <w:rFonts w:ascii="仿宋" w:eastAsia="仿宋" w:hAnsi="仿宋" w:cs="仿宋"/>
                <w:szCs w:val="21"/>
              </w:rPr>
            </w:pPr>
            <w:r w:rsidRPr="00C77987">
              <w:rPr>
                <w:rFonts w:ascii="仿宋" w:eastAsia="仿宋" w:hAnsi="仿宋" w:cs="仿宋" w:hint="eastAsia"/>
                <w:szCs w:val="21"/>
              </w:rPr>
              <w:t>1.1.3按学院时间节点要求完成规划起草工作，并组织实施</w:t>
            </w:r>
            <w:r>
              <w:rPr>
                <w:rFonts w:ascii="仿宋" w:eastAsia="仿宋" w:hAnsi="仿宋" w:cs="仿宋" w:hint="eastAsia"/>
                <w:szCs w:val="21"/>
              </w:rPr>
              <w:t>。</w:t>
            </w:r>
          </w:p>
        </w:tc>
      </w:tr>
      <w:tr w:rsidR="00213F2F" w:rsidRPr="00960924" w:rsidTr="00892FE4">
        <w:trPr>
          <w:trHeight w:val="789"/>
        </w:trPr>
        <w:tc>
          <w:tcPr>
            <w:tcW w:w="1408" w:type="dxa"/>
            <w:vMerge/>
            <w:vAlign w:val="center"/>
          </w:tcPr>
          <w:p w:rsidR="00213F2F" w:rsidRPr="00960924" w:rsidRDefault="00213F2F" w:rsidP="007828F3">
            <w:pPr>
              <w:spacing w:line="360" w:lineRule="auto"/>
              <w:jc w:val="left"/>
              <w:rPr>
                <w:rFonts w:ascii="仿宋" w:eastAsia="仿宋" w:hAnsi="仿宋"/>
                <w:szCs w:val="21"/>
              </w:rPr>
            </w:pPr>
          </w:p>
        </w:tc>
        <w:tc>
          <w:tcPr>
            <w:tcW w:w="1743" w:type="dxa"/>
            <w:vMerge/>
            <w:vAlign w:val="center"/>
          </w:tcPr>
          <w:p w:rsidR="00213F2F" w:rsidRPr="00960924" w:rsidRDefault="00213F2F" w:rsidP="000B787E">
            <w:pPr>
              <w:spacing w:line="360" w:lineRule="auto"/>
              <w:jc w:val="left"/>
              <w:rPr>
                <w:rFonts w:ascii="仿宋" w:eastAsia="仿宋" w:hAnsi="仿宋"/>
                <w:szCs w:val="21"/>
              </w:rPr>
            </w:pPr>
          </w:p>
        </w:tc>
        <w:tc>
          <w:tcPr>
            <w:tcW w:w="4503" w:type="dxa"/>
            <w:vAlign w:val="center"/>
          </w:tcPr>
          <w:p w:rsidR="00213F2F" w:rsidRPr="00C70D80" w:rsidRDefault="00213F2F"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hint="eastAsia"/>
                <w:szCs w:val="21"/>
              </w:rPr>
              <w:t>2</w:t>
            </w:r>
            <w:r w:rsidRPr="00C70D80">
              <w:rPr>
                <w:rFonts w:ascii="仿宋" w:eastAsia="仿宋" w:hAnsi="仿宋" w:cs="仿宋" w:hint="eastAsia"/>
                <w:szCs w:val="21"/>
              </w:rPr>
              <w:t>根据学院发展实际，组织开展专题调研与校本课题研究工作</w:t>
            </w:r>
          </w:p>
        </w:tc>
        <w:tc>
          <w:tcPr>
            <w:tcW w:w="6409" w:type="dxa"/>
            <w:vAlign w:val="center"/>
          </w:tcPr>
          <w:p w:rsidR="00892FE4" w:rsidRDefault="00213F2F" w:rsidP="00213F2F">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hint="eastAsia"/>
                <w:szCs w:val="21"/>
              </w:rPr>
              <w:t>2</w:t>
            </w:r>
            <w:r w:rsidRPr="00C70D80">
              <w:rPr>
                <w:rFonts w:ascii="仿宋" w:eastAsia="仿宋" w:hAnsi="仿宋" w:cs="仿宋" w:hint="eastAsia"/>
                <w:szCs w:val="21"/>
              </w:rPr>
              <w:t>.1</w:t>
            </w:r>
            <w:r>
              <w:rPr>
                <w:rFonts w:ascii="仿宋" w:eastAsia="仿宋" w:hAnsi="仿宋" w:cs="仿宋" w:hint="eastAsia"/>
                <w:szCs w:val="21"/>
              </w:rPr>
              <w:t>根据</w:t>
            </w:r>
            <w:r w:rsidR="00892FE4" w:rsidRPr="00C70D80">
              <w:rPr>
                <w:rFonts w:ascii="仿宋" w:eastAsia="仿宋" w:hAnsi="仿宋" w:cs="仿宋" w:hint="eastAsia"/>
                <w:szCs w:val="21"/>
              </w:rPr>
              <w:t>部门工作规划路线图和</w:t>
            </w:r>
            <w:r>
              <w:rPr>
                <w:rFonts w:ascii="仿宋" w:eastAsia="仿宋" w:hAnsi="仿宋" w:cs="仿宋" w:hint="eastAsia"/>
                <w:szCs w:val="21"/>
              </w:rPr>
              <w:t>学院党政年度工作要点，</w:t>
            </w:r>
            <w:r w:rsidR="00892FE4" w:rsidRPr="00C70D80">
              <w:rPr>
                <w:rFonts w:ascii="仿宋" w:eastAsia="仿宋" w:hAnsi="仿宋" w:cs="仿宋" w:hint="eastAsia"/>
                <w:szCs w:val="21"/>
              </w:rPr>
              <w:t>编制年度工作计划</w:t>
            </w:r>
            <w:r w:rsidR="00892FE4">
              <w:rPr>
                <w:rFonts w:ascii="仿宋" w:eastAsia="仿宋" w:hAnsi="仿宋" w:cs="仿宋" w:hint="eastAsia"/>
                <w:szCs w:val="21"/>
              </w:rPr>
              <w:t>、</w:t>
            </w:r>
            <w:r w:rsidR="00892FE4" w:rsidRPr="00892FE4">
              <w:rPr>
                <w:rFonts w:ascii="仿宋" w:eastAsia="仿宋" w:hAnsi="仿宋" w:cs="仿宋" w:hint="eastAsia"/>
                <w:szCs w:val="21"/>
              </w:rPr>
              <w:t>做到年度目标量化、可测量；</w:t>
            </w:r>
          </w:p>
          <w:p w:rsidR="00213F2F" w:rsidRPr="00C70D80" w:rsidRDefault="00892FE4" w:rsidP="00213F2F">
            <w:pPr>
              <w:rPr>
                <w:rFonts w:ascii="仿宋" w:eastAsia="仿宋" w:hAnsi="仿宋" w:cs="仿宋"/>
                <w:szCs w:val="21"/>
              </w:rPr>
            </w:pPr>
            <w:r w:rsidRPr="00C70D80">
              <w:rPr>
                <w:rFonts w:ascii="仿宋" w:eastAsia="仿宋" w:hAnsi="仿宋" w:cs="仿宋" w:hint="eastAsia"/>
                <w:szCs w:val="21"/>
              </w:rPr>
              <w:t>1.</w:t>
            </w:r>
            <w:r>
              <w:rPr>
                <w:rFonts w:ascii="仿宋" w:eastAsia="仿宋" w:hAnsi="仿宋" w:cs="仿宋" w:hint="eastAsia"/>
                <w:szCs w:val="21"/>
              </w:rPr>
              <w:t>2</w:t>
            </w:r>
            <w:r w:rsidRPr="00C70D80">
              <w:rPr>
                <w:rFonts w:ascii="仿宋" w:eastAsia="仿宋" w:hAnsi="仿宋" w:cs="仿宋" w:hint="eastAsia"/>
                <w:szCs w:val="21"/>
              </w:rPr>
              <w:t>.</w:t>
            </w:r>
            <w:r>
              <w:rPr>
                <w:rFonts w:ascii="仿宋" w:eastAsia="仿宋" w:hAnsi="仿宋" w:cs="仿宋" w:hint="eastAsia"/>
                <w:szCs w:val="21"/>
              </w:rPr>
              <w:t>2根据学院党政年度工作要点和年</w:t>
            </w:r>
            <w:r w:rsidRPr="00C70D80">
              <w:rPr>
                <w:rFonts w:ascii="仿宋" w:eastAsia="仿宋" w:hAnsi="仿宋" w:cs="仿宋" w:hint="eastAsia"/>
                <w:szCs w:val="21"/>
              </w:rPr>
              <w:t>度工作计划</w:t>
            </w:r>
            <w:r>
              <w:rPr>
                <w:rFonts w:ascii="仿宋" w:eastAsia="仿宋" w:hAnsi="仿宋" w:cs="仿宋" w:hint="eastAsia"/>
                <w:szCs w:val="21"/>
              </w:rPr>
              <w:t>，</w:t>
            </w:r>
            <w:r w:rsidR="00213F2F">
              <w:rPr>
                <w:rFonts w:ascii="仿宋" w:eastAsia="仿宋" w:hAnsi="仿宋" w:cs="仿宋" w:hint="eastAsia"/>
                <w:szCs w:val="21"/>
              </w:rPr>
              <w:t>确定年度调研主题</w:t>
            </w:r>
            <w:proofErr w:type="gramStart"/>
            <w:r w:rsidR="00213F2F">
              <w:rPr>
                <w:rFonts w:ascii="仿宋" w:eastAsia="仿宋" w:hAnsi="仿宋" w:cs="仿宋" w:hint="eastAsia"/>
                <w:szCs w:val="21"/>
              </w:rPr>
              <w:t>和理点课题</w:t>
            </w:r>
            <w:proofErr w:type="gramEnd"/>
            <w:r w:rsidR="00213F2F">
              <w:rPr>
                <w:rFonts w:ascii="仿宋" w:eastAsia="仿宋" w:hAnsi="仿宋" w:cs="仿宋" w:hint="eastAsia"/>
                <w:szCs w:val="21"/>
              </w:rPr>
              <w:t>攻关方向，并在开学两周内完成</w:t>
            </w:r>
            <w:r w:rsidR="00213F2F" w:rsidRPr="00C70D80">
              <w:rPr>
                <w:rFonts w:ascii="仿宋" w:eastAsia="仿宋" w:hAnsi="仿宋" w:cs="仿宋" w:hint="eastAsia"/>
                <w:szCs w:val="21"/>
              </w:rPr>
              <w:t>；</w:t>
            </w:r>
          </w:p>
          <w:p w:rsidR="00213F2F" w:rsidRPr="00C70D80" w:rsidRDefault="00213F2F" w:rsidP="00213F2F">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hint="eastAsia"/>
                <w:szCs w:val="21"/>
              </w:rPr>
              <w:t>2</w:t>
            </w:r>
            <w:r w:rsidRPr="00C70D80">
              <w:rPr>
                <w:rFonts w:ascii="仿宋" w:eastAsia="仿宋" w:hAnsi="仿宋" w:cs="仿宋" w:hint="eastAsia"/>
                <w:szCs w:val="21"/>
              </w:rPr>
              <w:t>.</w:t>
            </w:r>
            <w:r w:rsidR="00892FE4">
              <w:rPr>
                <w:rFonts w:ascii="仿宋" w:eastAsia="仿宋" w:hAnsi="仿宋" w:cs="仿宋" w:hint="eastAsia"/>
                <w:szCs w:val="21"/>
              </w:rPr>
              <w:t>3</w:t>
            </w:r>
            <w:r w:rsidRPr="00C70D80">
              <w:rPr>
                <w:rFonts w:ascii="仿宋" w:eastAsia="仿宋" w:hAnsi="仿宋" w:cs="仿宋" w:hint="eastAsia"/>
                <w:szCs w:val="21"/>
              </w:rPr>
              <w:t>按学院工作要求，在规定时间通过事务大厅完成任务分解和考核标准制定，任务下达100%，无延误，标准可测；</w:t>
            </w:r>
          </w:p>
          <w:p w:rsidR="00213F2F" w:rsidRPr="00C70D80" w:rsidRDefault="00213F2F" w:rsidP="00213F2F">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hint="eastAsia"/>
                <w:szCs w:val="21"/>
              </w:rPr>
              <w:t>2</w:t>
            </w:r>
            <w:r w:rsidRPr="00C70D80">
              <w:rPr>
                <w:rFonts w:ascii="仿宋" w:eastAsia="仿宋" w:hAnsi="仿宋" w:cs="仿宋" w:hint="eastAsia"/>
                <w:szCs w:val="21"/>
              </w:rPr>
              <w:t>.</w:t>
            </w:r>
            <w:r w:rsidR="00892FE4">
              <w:rPr>
                <w:rFonts w:ascii="仿宋" w:eastAsia="仿宋" w:hAnsi="仿宋" w:cs="仿宋" w:hint="eastAsia"/>
                <w:szCs w:val="21"/>
              </w:rPr>
              <w:t>4</w:t>
            </w:r>
            <w:r w:rsidRPr="00C70D80">
              <w:rPr>
                <w:rFonts w:ascii="仿宋" w:eastAsia="仿宋" w:hAnsi="仿宋" w:cs="仿宋" w:hint="eastAsia"/>
                <w:szCs w:val="21"/>
              </w:rPr>
              <w:t>每月30日前完成一页纸月度工作反馈；反馈率100%,无延误。</w:t>
            </w:r>
          </w:p>
        </w:tc>
      </w:tr>
      <w:tr w:rsidR="00E620CD" w:rsidRPr="00960924" w:rsidTr="00892FE4">
        <w:trPr>
          <w:trHeight w:val="789"/>
        </w:trPr>
        <w:tc>
          <w:tcPr>
            <w:tcW w:w="1408" w:type="dxa"/>
            <w:vMerge/>
            <w:vAlign w:val="center"/>
          </w:tcPr>
          <w:p w:rsidR="00E620CD" w:rsidRPr="00960924" w:rsidRDefault="00E620CD" w:rsidP="007828F3">
            <w:pPr>
              <w:tabs>
                <w:tab w:val="left" w:pos="9285"/>
              </w:tabs>
              <w:spacing w:line="360" w:lineRule="auto"/>
              <w:jc w:val="left"/>
              <w:rPr>
                <w:rFonts w:ascii="仿宋" w:eastAsia="仿宋" w:hAnsi="仿宋" w:cs="仿宋"/>
                <w:b/>
                <w:bCs/>
                <w:szCs w:val="21"/>
              </w:rPr>
            </w:pPr>
          </w:p>
        </w:tc>
        <w:tc>
          <w:tcPr>
            <w:tcW w:w="1743" w:type="dxa"/>
            <w:vMerge/>
            <w:vAlign w:val="center"/>
          </w:tcPr>
          <w:p w:rsidR="00E620CD" w:rsidRPr="00960924" w:rsidRDefault="00E620CD" w:rsidP="0077088A">
            <w:pPr>
              <w:jc w:val="center"/>
              <w:rPr>
                <w:rFonts w:ascii="仿宋" w:eastAsia="仿宋" w:hAnsi="仿宋" w:cs="仿宋"/>
                <w:b/>
                <w:bCs/>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3</w:t>
            </w:r>
            <w:r w:rsidRPr="00C70D80">
              <w:rPr>
                <w:rFonts w:ascii="仿宋" w:eastAsia="仿宋" w:hAnsi="仿宋" w:cs="仿宋" w:hint="eastAsia"/>
                <w:szCs w:val="21"/>
              </w:rPr>
              <w:t>负责部门年度预算的编制与执行</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3</w:t>
            </w:r>
            <w:r w:rsidRPr="00C70D80">
              <w:rPr>
                <w:rFonts w:ascii="仿宋" w:eastAsia="仿宋" w:hAnsi="仿宋" w:cs="仿宋" w:hint="eastAsia"/>
                <w:szCs w:val="21"/>
              </w:rPr>
              <w:t>.1根据学院统一工作时间安排和财务处统一格式要求，每年9月底前完成预算编制初稿；</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3</w:t>
            </w:r>
            <w:r w:rsidRPr="00C70D80">
              <w:rPr>
                <w:rFonts w:ascii="仿宋" w:eastAsia="仿宋" w:hAnsi="仿宋" w:cs="仿宋" w:hint="eastAsia"/>
                <w:szCs w:val="21"/>
              </w:rPr>
              <w:t>.2 11月上旬完成预算二上工作；</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3</w:t>
            </w:r>
            <w:r w:rsidRPr="00C70D80">
              <w:rPr>
                <w:rFonts w:ascii="仿宋" w:eastAsia="仿宋" w:hAnsi="仿宋" w:cs="仿宋" w:hint="eastAsia"/>
                <w:szCs w:val="21"/>
              </w:rPr>
              <w:t>.3 每月30日前完成一页纸月工作反馈，及时跟踪预算执行情况。</w:t>
            </w:r>
          </w:p>
        </w:tc>
      </w:tr>
      <w:tr w:rsidR="00E620CD" w:rsidRPr="00960924" w:rsidTr="00892FE4">
        <w:trPr>
          <w:trHeight w:val="1402"/>
        </w:trPr>
        <w:tc>
          <w:tcPr>
            <w:tcW w:w="1408" w:type="dxa"/>
            <w:vMerge/>
            <w:vAlign w:val="center"/>
          </w:tcPr>
          <w:p w:rsidR="00E620CD" w:rsidRPr="00960924" w:rsidRDefault="00E620CD" w:rsidP="007828F3">
            <w:pPr>
              <w:tabs>
                <w:tab w:val="left" w:pos="9285"/>
              </w:tabs>
              <w:spacing w:line="360" w:lineRule="auto"/>
              <w:jc w:val="left"/>
              <w:rPr>
                <w:rFonts w:ascii="仿宋" w:eastAsia="仿宋" w:hAnsi="仿宋"/>
                <w:szCs w:val="21"/>
              </w:rPr>
            </w:pPr>
          </w:p>
        </w:tc>
        <w:tc>
          <w:tcPr>
            <w:tcW w:w="1743" w:type="dxa"/>
            <w:vMerge w:val="restart"/>
            <w:vAlign w:val="center"/>
          </w:tcPr>
          <w:p w:rsidR="00E620CD" w:rsidRPr="00960924" w:rsidRDefault="00E620CD" w:rsidP="007828F3">
            <w:pPr>
              <w:spacing w:line="360" w:lineRule="auto"/>
              <w:jc w:val="left"/>
              <w:rPr>
                <w:rFonts w:ascii="仿宋" w:eastAsia="仿宋" w:hAnsi="仿宋"/>
                <w:szCs w:val="21"/>
              </w:rPr>
            </w:pPr>
          </w:p>
          <w:p w:rsidR="00E620CD" w:rsidRPr="00960924" w:rsidRDefault="00E620CD" w:rsidP="007828F3">
            <w:pPr>
              <w:spacing w:line="360" w:lineRule="auto"/>
              <w:jc w:val="left"/>
              <w:rPr>
                <w:rFonts w:ascii="仿宋" w:eastAsia="仿宋" w:hAnsi="仿宋"/>
                <w:szCs w:val="21"/>
              </w:rPr>
            </w:pPr>
            <w:r w:rsidRPr="00960924">
              <w:rPr>
                <w:rFonts w:ascii="仿宋" w:eastAsia="仿宋" w:hAnsi="仿宋" w:hint="eastAsia"/>
                <w:szCs w:val="21"/>
              </w:rPr>
              <w:t>副所长</w:t>
            </w:r>
          </w:p>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4</w:t>
            </w:r>
            <w:r w:rsidRPr="00C70D80">
              <w:rPr>
                <w:rFonts w:ascii="仿宋" w:eastAsia="仿宋" w:hAnsi="仿宋" w:cs="仿宋" w:hint="eastAsia"/>
                <w:szCs w:val="21"/>
              </w:rPr>
              <w:t>负责开展年度专题调研与校本课题指南的编制并组织实施</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4</w:t>
            </w:r>
            <w:r w:rsidRPr="00C70D80">
              <w:rPr>
                <w:rFonts w:ascii="仿宋" w:eastAsia="仿宋" w:hAnsi="仿宋" w:cs="仿宋" w:hint="eastAsia"/>
                <w:szCs w:val="21"/>
              </w:rPr>
              <w:t>.1制定年度校本专题调研工作计划。计划应明确团队、进程表与工作内容。</w:t>
            </w:r>
            <w:r w:rsidRPr="00C70D80">
              <w:rPr>
                <w:rFonts w:ascii="仿宋" w:eastAsia="仿宋" w:hAnsi="仿宋" w:cs="仿宋" w:hint="eastAsia"/>
                <w:szCs w:val="21"/>
              </w:rPr>
              <w:br/>
              <w:t>1.</w:t>
            </w:r>
            <w:r w:rsidR="00892FE4">
              <w:rPr>
                <w:rFonts w:ascii="仿宋" w:eastAsia="仿宋" w:hAnsi="仿宋" w:cs="仿宋"/>
                <w:szCs w:val="21"/>
              </w:rPr>
              <w:t>4</w:t>
            </w:r>
            <w:r w:rsidRPr="00C70D80">
              <w:rPr>
                <w:rFonts w:ascii="仿宋" w:eastAsia="仿宋" w:hAnsi="仿宋" w:cs="仿宋" w:hint="eastAsia"/>
                <w:szCs w:val="21"/>
              </w:rPr>
              <w:t>.2依计划组织开展专题调研活动，活动组织安全高效，调研数据统计材料信度与效度70%以上。</w:t>
            </w:r>
            <w:r w:rsidRPr="00C70D80">
              <w:rPr>
                <w:rFonts w:ascii="仿宋" w:eastAsia="仿宋" w:hAnsi="仿宋" w:cs="仿宋" w:hint="eastAsia"/>
                <w:szCs w:val="21"/>
              </w:rPr>
              <w:br/>
              <w:t>1.</w:t>
            </w:r>
            <w:r w:rsidR="00892FE4">
              <w:rPr>
                <w:rFonts w:ascii="仿宋" w:eastAsia="仿宋" w:hAnsi="仿宋" w:cs="仿宋"/>
                <w:szCs w:val="21"/>
              </w:rPr>
              <w:t>4</w:t>
            </w:r>
            <w:r w:rsidRPr="00C70D80">
              <w:rPr>
                <w:rFonts w:ascii="仿宋" w:eastAsia="仿宋" w:hAnsi="仿宋" w:cs="仿宋" w:hint="eastAsia"/>
                <w:szCs w:val="21"/>
              </w:rPr>
              <w:t>.3指南编制质量符合学校发展实际，培育项目三年内获得省级以上立项或奖项不少于1项。</w:t>
            </w:r>
          </w:p>
        </w:tc>
      </w:tr>
      <w:tr w:rsidR="00E620CD" w:rsidRPr="00960924" w:rsidTr="00892FE4">
        <w:trPr>
          <w:trHeight w:val="2363"/>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5</w:t>
            </w:r>
            <w:r w:rsidRPr="00C70D80">
              <w:rPr>
                <w:rFonts w:ascii="仿宋" w:eastAsia="仿宋" w:hAnsi="仿宋" w:cs="仿宋" w:hint="eastAsia"/>
                <w:szCs w:val="21"/>
              </w:rPr>
              <w:t xml:space="preserve"> 协助完成年度预算等编制工作并组织实施；</w:t>
            </w:r>
          </w:p>
          <w:p w:rsidR="00E620CD" w:rsidRPr="00C70D80" w:rsidRDefault="00E620CD" w:rsidP="00C70D80">
            <w:pPr>
              <w:rPr>
                <w:rFonts w:ascii="仿宋" w:eastAsia="仿宋" w:hAnsi="仿宋" w:cs="仿宋"/>
                <w:szCs w:val="21"/>
              </w:rPr>
            </w:pP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5</w:t>
            </w:r>
            <w:r w:rsidRPr="00C70D80">
              <w:rPr>
                <w:rFonts w:ascii="仿宋" w:eastAsia="仿宋" w:hAnsi="仿宋" w:cs="仿宋" w:hint="eastAsia"/>
                <w:szCs w:val="21"/>
              </w:rPr>
              <w:t>.1在规定时间内，进行swot分析，并以书面形式提出合理化建议，并按统一格式要求协助部长完成规划、年度计划、预算等编制工作；</w:t>
            </w:r>
            <w:r w:rsidRPr="00C70D80">
              <w:rPr>
                <w:rFonts w:ascii="仿宋" w:eastAsia="仿宋" w:hAnsi="仿宋" w:cs="仿宋" w:hint="eastAsia"/>
                <w:szCs w:val="21"/>
              </w:rPr>
              <w:br/>
              <w:t>1.</w:t>
            </w:r>
            <w:r w:rsidR="00892FE4">
              <w:rPr>
                <w:rFonts w:ascii="仿宋" w:eastAsia="仿宋" w:hAnsi="仿宋" w:cs="仿宋"/>
                <w:szCs w:val="21"/>
              </w:rPr>
              <w:t>5</w:t>
            </w:r>
            <w:r w:rsidRPr="00C70D80">
              <w:rPr>
                <w:rFonts w:ascii="仿宋" w:eastAsia="仿宋" w:hAnsi="仿宋" w:cs="仿宋" w:hint="eastAsia"/>
                <w:szCs w:val="21"/>
              </w:rPr>
              <w:t>.2根据分管工作，组织实施年度工作计划，在要求时间内完成年度任务分解和标准制定，目标量化、可测；</w:t>
            </w:r>
            <w:r w:rsidRPr="00C70D80">
              <w:rPr>
                <w:rFonts w:ascii="仿宋" w:eastAsia="仿宋" w:hAnsi="仿宋" w:cs="仿宋" w:hint="eastAsia"/>
                <w:szCs w:val="21"/>
              </w:rPr>
              <w:br/>
              <w:t>1.</w:t>
            </w:r>
            <w:r w:rsidR="00892FE4">
              <w:rPr>
                <w:rFonts w:ascii="仿宋" w:eastAsia="仿宋" w:hAnsi="仿宋" w:cs="仿宋"/>
                <w:szCs w:val="21"/>
              </w:rPr>
              <w:t>5</w:t>
            </w:r>
            <w:r w:rsidRPr="00C70D80">
              <w:rPr>
                <w:rFonts w:ascii="仿宋" w:eastAsia="仿宋" w:hAnsi="仿宋" w:cs="仿宋" w:hint="eastAsia"/>
                <w:szCs w:val="21"/>
              </w:rPr>
              <w:t>.3每月30日前完成一页纸月工作反馈，数据统计准确率98%以上；反馈率100%</w:t>
            </w:r>
            <w:r w:rsidR="000B787E" w:rsidRPr="00C70D80">
              <w:rPr>
                <w:rFonts w:ascii="仿宋" w:eastAsia="仿宋" w:hAnsi="仿宋" w:cs="仿宋" w:hint="eastAsia"/>
                <w:szCs w:val="21"/>
              </w:rPr>
              <w:t>。</w:t>
            </w:r>
          </w:p>
        </w:tc>
      </w:tr>
      <w:tr w:rsidR="00E620CD" w:rsidRPr="00960924" w:rsidTr="00892FE4">
        <w:trPr>
          <w:trHeight w:val="789"/>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6</w:t>
            </w:r>
            <w:r w:rsidRPr="00C70D80">
              <w:rPr>
                <w:rFonts w:ascii="仿宋" w:eastAsia="仿宋" w:hAnsi="仿宋" w:cs="仿宋" w:hint="eastAsia"/>
                <w:szCs w:val="21"/>
              </w:rPr>
              <w:t xml:space="preserve"> 制订、完善各项教育科学研究课题、</w:t>
            </w:r>
            <w:proofErr w:type="gramStart"/>
            <w:r w:rsidRPr="00C70D80">
              <w:rPr>
                <w:rFonts w:ascii="仿宋" w:eastAsia="仿宋" w:hAnsi="仿宋" w:cs="仿宋" w:hint="eastAsia"/>
                <w:szCs w:val="21"/>
              </w:rPr>
              <w:t>院教育</w:t>
            </w:r>
            <w:proofErr w:type="gramEnd"/>
            <w:r w:rsidRPr="00C70D80">
              <w:rPr>
                <w:rFonts w:ascii="仿宋" w:eastAsia="仿宋" w:hAnsi="仿宋" w:cs="仿宋" w:hint="eastAsia"/>
                <w:szCs w:val="21"/>
              </w:rPr>
              <w:t>研究重点专项课题的管理政策和制度</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6</w:t>
            </w:r>
            <w:r w:rsidRPr="00C70D80">
              <w:rPr>
                <w:rFonts w:ascii="仿宋" w:eastAsia="仿宋" w:hAnsi="仿宋" w:cs="仿宋" w:hint="eastAsia"/>
                <w:szCs w:val="21"/>
              </w:rPr>
              <w:t>.1 落实上级文件最新精神，规定期限内制订校内相应政策。上级新政策落实到位率100%；</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6</w:t>
            </w:r>
            <w:r w:rsidRPr="00C70D80">
              <w:rPr>
                <w:rFonts w:ascii="仿宋" w:eastAsia="仿宋" w:hAnsi="仿宋" w:cs="仿宋" w:hint="eastAsia"/>
                <w:szCs w:val="21"/>
              </w:rPr>
              <w:t>.2 每两年对制度执行情况进行诊断，保证制度持续改进；</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1.</w:t>
            </w:r>
            <w:r w:rsidR="00892FE4">
              <w:rPr>
                <w:rFonts w:ascii="仿宋" w:eastAsia="仿宋" w:hAnsi="仿宋" w:cs="仿宋"/>
                <w:szCs w:val="21"/>
              </w:rPr>
              <w:t>6</w:t>
            </w:r>
            <w:r w:rsidRPr="00C70D80">
              <w:rPr>
                <w:rFonts w:ascii="仿宋" w:eastAsia="仿宋" w:hAnsi="仿宋" w:cs="仿宋" w:hint="eastAsia"/>
                <w:szCs w:val="21"/>
              </w:rPr>
              <w:t>.3 做好制度宣讲工作，编制制度汇编手册，并在部门主页上公布，教职工知晓率不低于90%。</w:t>
            </w:r>
          </w:p>
        </w:tc>
      </w:tr>
      <w:tr w:rsidR="00E620CD" w:rsidRPr="00960924" w:rsidTr="00892FE4">
        <w:trPr>
          <w:trHeight w:val="789"/>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2.1负责各级教育科学研究课题和院级教育研究重点专项课题的申报组织工作</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2.1.1 对于校外教育科学研究课题，在接到上级文件二个工作日通过校内OA平台发布通知，明确项目指标、截止时间、校内评审流程和责任人等；</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2.1.2 根据学院党政工作要求，编制院级教育研究重点专项课题申报指南；</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2．1.3 对限额申报的项目，组织不少于3人的校外专家进行评审，</w:t>
            </w:r>
            <w:r w:rsidRPr="00C70D80">
              <w:rPr>
                <w:rFonts w:ascii="仿宋" w:eastAsia="仿宋" w:hAnsi="仿宋" w:cs="仿宋" w:hint="eastAsia"/>
                <w:szCs w:val="21"/>
              </w:rPr>
              <w:lastRenderedPageBreak/>
              <w:t>评审结果在OA平台公示无异议后方可上报。</w:t>
            </w:r>
          </w:p>
        </w:tc>
      </w:tr>
      <w:tr w:rsidR="00E620CD" w:rsidRPr="00960924" w:rsidTr="00892FE4">
        <w:trPr>
          <w:trHeight w:val="268"/>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widowControl/>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3.1负责研究学院改革发展重点问题，开展专题调研，</w:t>
            </w:r>
            <w:r w:rsidRPr="00C70D80">
              <w:rPr>
                <w:rFonts w:ascii="仿宋" w:eastAsia="仿宋" w:hAnsi="仿宋" w:cs="仿宋"/>
                <w:szCs w:val="21"/>
              </w:rPr>
              <w:t>起草</w:t>
            </w:r>
            <w:r w:rsidRPr="00C70D80">
              <w:rPr>
                <w:rFonts w:ascii="仿宋" w:eastAsia="仿宋" w:hAnsi="仿宋" w:cs="仿宋" w:hint="eastAsia"/>
                <w:szCs w:val="21"/>
              </w:rPr>
              <w:t>专题</w:t>
            </w:r>
            <w:r w:rsidRPr="00C70D80">
              <w:rPr>
                <w:rFonts w:ascii="仿宋" w:eastAsia="仿宋" w:hAnsi="仿宋" w:cs="仿宋"/>
                <w:szCs w:val="21"/>
              </w:rPr>
              <w:t>调研报告</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3.1.1 依据专题调研计划组织调研，在调研工作启动两个月内完成调研报告文本撰写，并提交相关院领导与相关职能部门负责人参考；</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3.1.2 每年完成调研报告不少于1项，报告采纳应用良好。</w:t>
            </w:r>
          </w:p>
        </w:tc>
      </w:tr>
      <w:tr w:rsidR="00E620CD" w:rsidRPr="00960924" w:rsidTr="00892FE4">
        <w:trPr>
          <w:trHeight w:val="458"/>
        </w:trPr>
        <w:tc>
          <w:tcPr>
            <w:tcW w:w="0" w:type="auto"/>
            <w:vMerge/>
            <w:vAlign w:val="center"/>
          </w:tcPr>
          <w:p w:rsidR="00E620CD" w:rsidRPr="00960924" w:rsidRDefault="00E620CD" w:rsidP="007828F3">
            <w:pPr>
              <w:spacing w:line="360" w:lineRule="auto"/>
              <w:jc w:val="left"/>
              <w:rPr>
                <w:rFonts w:ascii="仿宋" w:eastAsia="仿宋" w:hAnsi="仿宋"/>
                <w:szCs w:val="21"/>
              </w:rPr>
            </w:pPr>
          </w:p>
        </w:tc>
        <w:tc>
          <w:tcPr>
            <w:tcW w:w="0" w:type="auto"/>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3.2梳理</w:t>
            </w:r>
            <w:r w:rsidRPr="00C70D80">
              <w:rPr>
                <w:rFonts w:ascii="仿宋" w:eastAsia="仿宋" w:hAnsi="仿宋" w:cs="仿宋"/>
                <w:szCs w:val="21"/>
              </w:rPr>
              <w:t>学院办学</w:t>
            </w:r>
            <w:r w:rsidRPr="00C70D80">
              <w:rPr>
                <w:rFonts w:ascii="仿宋" w:eastAsia="仿宋" w:hAnsi="仿宋" w:cs="仿宋" w:hint="eastAsia"/>
                <w:szCs w:val="21"/>
              </w:rPr>
              <w:t>成果与经验，撰写学术报告与学术交流材料</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3.2.1 每年完成学术报告或学术交流材料1项以上；</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3.2.2 每年学术报告或学术交流材料在省级以上期刊或重大会议公开发表交流不少于1次。</w:t>
            </w:r>
          </w:p>
        </w:tc>
      </w:tr>
      <w:tr w:rsidR="00E620CD" w:rsidRPr="00960924" w:rsidTr="00892FE4">
        <w:trPr>
          <w:trHeight w:val="458"/>
        </w:trPr>
        <w:tc>
          <w:tcPr>
            <w:tcW w:w="0" w:type="auto"/>
            <w:vMerge/>
            <w:vAlign w:val="center"/>
          </w:tcPr>
          <w:p w:rsidR="00E620CD" w:rsidRPr="00960924" w:rsidRDefault="00E620CD" w:rsidP="007828F3">
            <w:pPr>
              <w:spacing w:line="360" w:lineRule="auto"/>
              <w:jc w:val="left"/>
              <w:rPr>
                <w:rFonts w:ascii="仿宋" w:eastAsia="仿宋" w:hAnsi="仿宋"/>
                <w:szCs w:val="21"/>
              </w:rPr>
            </w:pPr>
          </w:p>
        </w:tc>
        <w:tc>
          <w:tcPr>
            <w:tcW w:w="0" w:type="auto"/>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3.3</w:t>
            </w:r>
            <w:r w:rsidRPr="00C70D80">
              <w:rPr>
                <w:rFonts w:ascii="仿宋" w:eastAsia="仿宋" w:hAnsi="仿宋" w:cs="仿宋"/>
                <w:szCs w:val="21"/>
              </w:rPr>
              <w:t xml:space="preserve"> </w:t>
            </w:r>
            <w:r w:rsidR="00F44692" w:rsidRPr="00C70D80">
              <w:rPr>
                <w:rFonts w:ascii="仿宋" w:eastAsia="仿宋" w:hAnsi="仿宋" w:cs="仿宋" w:hint="eastAsia"/>
                <w:szCs w:val="21"/>
              </w:rPr>
              <w:t>负责</w:t>
            </w:r>
            <w:r w:rsidRPr="00C70D80">
              <w:rPr>
                <w:rFonts w:ascii="仿宋" w:eastAsia="仿宋" w:hAnsi="仿宋" w:cs="仿宋" w:hint="eastAsia"/>
                <w:szCs w:val="21"/>
              </w:rPr>
              <w:t>撰写校本专题研究报告</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3.3.1 每年完成校本专题研究</w:t>
            </w:r>
            <w:proofErr w:type="gramStart"/>
            <w:r w:rsidRPr="00C70D80">
              <w:rPr>
                <w:rFonts w:ascii="仿宋" w:eastAsia="仿宋" w:hAnsi="仿宋" w:cs="仿宋" w:hint="eastAsia"/>
                <w:szCs w:val="21"/>
              </w:rPr>
              <w:t>类报告</w:t>
            </w:r>
            <w:proofErr w:type="gramEnd"/>
            <w:r w:rsidRPr="00C70D80">
              <w:rPr>
                <w:rFonts w:ascii="仿宋" w:eastAsia="仿宋" w:hAnsi="仿宋" w:cs="仿宋" w:hint="eastAsia"/>
                <w:szCs w:val="21"/>
              </w:rPr>
              <w:t>1项以上；</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3.3.2 报告在学术期刊发表或在重要会议上交流。</w:t>
            </w:r>
          </w:p>
        </w:tc>
      </w:tr>
      <w:tr w:rsidR="00E620CD" w:rsidRPr="00960924" w:rsidTr="00892FE4">
        <w:trPr>
          <w:trHeight w:val="457"/>
        </w:trPr>
        <w:tc>
          <w:tcPr>
            <w:tcW w:w="0" w:type="auto"/>
            <w:vMerge/>
            <w:vAlign w:val="center"/>
          </w:tcPr>
          <w:p w:rsidR="00E620CD" w:rsidRPr="00960924" w:rsidRDefault="00E620CD" w:rsidP="007828F3">
            <w:pPr>
              <w:spacing w:line="360" w:lineRule="auto"/>
              <w:jc w:val="left"/>
              <w:rPr>
                <w:rFonts w:ascii="仿宋" w:eastAsia="仿宋" w:hAnsi="仿宋"/>
                <w:szCs w:val="21"/>
              </w:rPr>
            </w:pPr>
          </w:p>
        </w:tc>
        <w:tc>
          <w:tcPr>
            <w:tcW w:w="0" w:type="auto"/>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w:t>
            </w:r>
            <w:r w:rsidRPr="00C70D80">
              <w:rPr>
                <w:rFonts w:ascii="仿宋" w:eastAsia="仿宋" w:hAnsi="仿宋" w:cs="仿宋"/>
                <w:szCs w:val="21"/>
              </w:rPr>
              <w:t>.</w:t>
            </w:r>
            <w:r w:rsidRPr="00C70D80">
              <w:rPr>
                <w:rFonts w:ascii="仿宋" w:eastAsia="仿宋" w:hAnsi="仿宋" w:cs="仿宋" w:hint="eastAsia"/>
                <w:szCs w:val="21"/>
              </w:rPr>
              <w:t>4</w:t>
            </w:r>
            <w:r w:rsidR="00F44692" w:rsidRPr="00C70D80">
              <w:rPr>
                <w:rFonts w:ascii="仿宋" w:eastAsia="仿宋" w:hAnsi="仿宋" w:cs="仿宋" w:hint="eastAsia"/>
                <w:szCs w:val="21"/>
              </w:rPr>
              <w:t>负责</w:t>
            </w:r>
            <w:r w:rsidR="00C70D80" w:rsidRPr="00C70D80">
              <w:rPr>
                <w:rFonts w:ascii="仿宋" w:eastAsia="仿宋" w:hAnsi="仿宋" w:cs="仿宋"/>
                <w:szCs w:val="21"/>
              </w:rPr>
              <w:t>组织</w:t>
            </w:r>
            <w:r w:rsidRPr="00C70D80">
              <w:rPr>
                <w:rFonts w:ascii="仿宋" w:eastAsia="仿宋" w:hAnsi="仿宋" w:cs="仿宋" w:hint="eastAsia"/>
                <w:szCs w:val="21"/>
              </w:rPr>
              <w:t>研究</w:t>
            </w:r>
            <w:r w:rsidRPr="00C70D80">
              <w:rPr>
                <w:rFonts w:ascii="仿宋" w:eastAsia="仿宋" w:hAnsi="仿宋" w:cs="仿宋"/>
                <w:szCs w:val="21"/>
              </w:rPr>
              <w:t>团队</w:t>
            </w:r>
            <w:r w:rsidRPr="00C70D80">
              <w:rPr>
                <w:rFonts w:ascii="仿宋" w:eastAsia="仿宋" w:hAnsi="仿宋" w:cs="仿宋" w:hint="eastAsia"/>
                <w:szCs w:val="21"/>
              </w:rPr>
              <w:t>并</w:t>
            </w:r>
            <w:r w:rsidRPr="00C70D80">
              <w:rPr>
                <w:rFonts w:ascii="仿宋" w:eastAsia="仿宋" w:hAnsi="仿宋" w:cs="仿宋"/>
                <w:szCs w:val="21"/>
              </w:rPr>
              <w:t>申报各级</w:t>
            </w:r>
            <w:r w:rsidRPr="00C70D80">
              <w:rPr>
                <w:rFonts w:ascii="仿宋" w:eastAsia="仿宋" w:hAnsi="仿宋" w:cs="仿宋" w:hint="eastAsia"/>
                <w:szCs w:val="21"/>
              </w:rPr>
              <w:t>各类</w:t>
            </w:r>
            <w:r w:rsidRPr="00C70D80">
              <w:rPr>
                <w:rFonts w:ascii="仿宋" w:eastAsia="仿宋" w:hAnsi="仿宋" w:cs="仿宋"/>
                <w:szCs w:val="21"/>
              </w:rPr>
              <w:t>教育研究课题</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3.4.1 每3年带领团队成功申报省级以上教育研究课题1项以上。</w:t>
            </w:r>
          </w:p>
        </w:tc>
      </w:tr>
      <w:tr w:rsidR="00E620CD" w:rsidRPr="00960924" w:rsidTr="00892FE4">
        <w:trPr>
          <w:trHeight w:val="457"/>
        </w:trPr>
        <w:tc>
          <w:tcPr>
            <w:tcW w:w="0" w:type="auto"/>
            <w:vMerge/>
            <w:vAlign w:val="center"/>
          </w:tcPr>
          <w:p w:rsidR="00E620CD" w:rsidRPr="00960924" w:rsidRDefault="00E620CD" w:rsidP="007828F3">
            <w:pPr>
              <w:spacing w:line="360" w:lineRule="auto"/>
              <w:jc w:val="left"/>
              <w:rPr>
                <w:rFonts w:ascii="仿宋" w:eastAsia="仿宋" w:hAnsi="仿宋"/>
                <w:szCs w:val="21"/>
              </w:rPr>
            </w:pPr>
          </w:p>
        </w:tc>
        <w:tc>
          <w:tcPr>
            <w:tcW w:w="0" w:type="auto"/>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3.5负责兼职研究队伍建设</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3.5.1 为校外兼职研究人员每学期开展专题指导1次以上；为校内兼职研究人员每学期开展专题研讨会1项以上；</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3.5.2 每三年指导兼职研究队伍申报省级以上课题1项以上。</w:t>
            </w:r>
          </w:p>
        </w:tc>
      </w:tr>
      <w:tr w:rsidR="00E620CD" w:rsidRPr="00960924" w:rsidTr="00892FE4">
        <w:trPr>
          <w:trHeight w:val="387"/>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widowControl/>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4.4 负责学院学术道德委员会秘书处工作</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4.4.1 依据学术道德委员会章程与工作计划组织开展秘书处工作；</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4.4.2 工作任务完成率100%，满意度测评良好以上。</w:t>
            </w:r>
          </w:p>
        </w:tc>
      </w:tr>
      <w:tr w:rsidR="00E620CD" w:rsidRPr="00960924" w:rsidTr="00892FE4">
        <w:trPr>
          <w:trHeight w:val="789"/>
        </w:trPr>
        <w:tc>
          <w:tcPr>
            <w:tcW w:w="1408" w:type="dxa"/>
            <w:vMerge w:val="restart"/>
            <w:vAlign w:val="center"/>
          </w:tcPr>
          <w:p w:rsidR="00E620CD" w:rsidRPr="00960924" w:rsidRDefault="00E620CD" w:rsidP="007828F3">
            <w:pPr>
              <w:spacing w:line="360" w:lineRule="auto"/>
              <w:jc w:val="left"/>
              <w:rPr>
                <w:rFonts w:ascii="仿宋" w:eastAsia="仿宋" w:hAnsi="仿宋"/>
                <w:szCs w:val="21"/>
              </w:rPr>
            </w:pPr>
            <w:r w:rsidRPr="00960924">
              <w:rPr>
                <w:rFonts w:ascii="仿宋" w:eastAsia="仿宋" w:hAnsi="仿宋" w:hint="eastAsia"/>
                <w:szCs w:val="21"/>
              </w:rPr>
              <w:t>高教研究室</w:t>
            </w:r>
          </w:p>
        </w:tc>
        <w:tc>
          <w:tcPr>
            <w:tcW w:w="1743" w:type="dxa"/>
            <w:vMerge w:val="restart"/>
            <w:vAlign w:val="center"/>
          </w:tcPr>
          <w:p w:rsidR="00E620CD" w:rsidRPr="00960924" w:rsidRDefault="000B787E" w:rsidP="007828F3">
            <w:pPr>
              <w:spacing w:line="360" w:lineRule="auto"/>
              <w:jc w:val="left"/>
              <w:rPr>
                <w:rFonts w:ascii="仿宋" w:eastAsia="仿宋" w:hAnsi="仿宋"/>
                <w:szCs w:val="21"/>
              </w:rPr>
            </w:pPr>
            <w:r w:rsidRPr="00960924">
              <w:rPr>
                <w:rFonts w:ascii="仿宋" w:eastAsia="仿宋" w:hAnsi="仿宋" w:hint="eastAsia"/>
                <w:szCs w:val="21"/>
              </w:rPr>
              <w:t>高职</w:t>
            </w:r>
            <w:r w:rsidRPr="00960924">
              <w:rPr>
                <w:rFonts w:ascii="仿宋" w:eastAsia="仿宋" w:hAnsi="仿宋"/>
                <w:szCs w:val="21"/>
              </w:rPr>
              <w:t>研究</w:t>
            </w:r>
            <w:r w:rsidRPr="00960924">
              <w:rPr>
                <w:rFonts w:ascii="仿宋" w:eastAsia="仿宋" w:hAnsi="仿宋" w:hint="eastAsia"/>
                <w:szCs w:val="21"/>
              </w:rPr>
              <w:t>岗</w:t>
            </w: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2.2</w:t>
            </w:r>
            <w:r w:rsidRPr="00C70D80">
              <w:rPr>
                <w:rFonts w:ascii="仿宋" w:eastAsia="仿宋" w:hAnsi="仿宋" w:cs="仿宋"/>
                <w:szCs w:val="21"/>
              </w:rPr>
              <w:t>协助做好</w:t>
            </w:r>
            <w:r w:rsidRPr="00C70D80">
              <w:rPr>
                <w:rFonts w:ascii="仿宋" w:eastAsia="仿宋" w:hAnsi="仿宋" w:cs="仿宋" w:hint="eastAsia"/>
                <w:szCs w:val="21"/>
              </w:rPr>
              <w:t>各级教育科学研究课题和院级教育研究重点课题的</w:t>
            </w:r>
            <w:r w:rsidRPr="00C70D80">
              <w:rPr>
                <w:rFonts w:ascii="仿宋" w:eastAsia="仿宋" w:hAnsi="仿宋" w:cs="仿宋"/>
                <w:szCs w:val="21"/>
              </w:rPr>
              <w:t>申报，</w:t>
            </w:r>
            <w:r w:rsidRPr="00C70D80">
              <w:rPr>
                <w:rFonts w:ascii="仿宋" w:eastAsia="仿宋" w:hAnsi="仿宋" w:cs="仿宋" w:hint="eastAsia"/>
                <w:szCs w:val="21"/>
              </w:rPr>
              <w:t>落实校内经费配套资助</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2.2.1 提交课题申报通知，经分管领导审核后通过OA平台发布；</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2.2.2 对申报人提交的申报书进行格式审查，审查率100%；</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2.2.3 制作专家评审材料，收集专家评审意见并归档；</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2.2.4 在文件规定时间内向上级主管部门提交申报书；限项申报项目报送前需在校内OA平台进行公示，不少于5个工作日，及时性100%；</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2.2.5 按上级文件要求及学院项目资助有关规定，及时完成各级教育科学研究课题和院级教育研究重点课题的立项资助工作。</w:t>
            </w:r>
          </w:p>
        </w:tc>
      </w:tr>
      <w:tr w:rsidR="00E620CD" w:rsidRPr="00960924" w:rsidTr="00892FE4">
        <w:trPr>
          <w:trHeight w:val="789"/>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2.3负责各级各类教育研究课题的开题审查、中期检查和结题管理工作</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2.3.1 按照上级部门通知要求及学院教育研究重点专项项目管理办法，在学院OA平台及时发布课题开题审查、中期检查和结题工作要求；</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lastRenderedPageBreak/>
              <w:t>2.3.2 明确材料提交要求、工作程序、截止时间和联系人，在上级部门规定时间内做好各级教育科学研究项目的开题审查、中期检查和结题管理工作；</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2.3.3 做好结题项目的成果归档工作。</w:t>
            </w:r>
          </w:p>
        </w:tc>
      </w:tr>
      <w:tr w:rsidR="00E620CD" w:rsidRPr="00960924" w:rsidTr="00892FE4">
        <w:trPr>
          <w:trHeight w:val="789"/>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2.4</w:t>
            </w:r>
            <w:r w:rsidRPr="00C70D80">
              <w:rPr>
                <w:rFonts w:ascii="仿宋" w:eastAsia="仿宋" w:hAnsi="仿宋" w:cs="仿宋"/>
                <w:szCs w:val="21"/>
              </w:rPr>
              <w:t>监督</w:t>
            </w:r>
            <w:r w:rsidRPr="00C70D80">
              <w:rPr>
                <w:rFonts w:ascii="仿宋" w:eastAsia="仿宋" w:hAnsi="仿宋" w:cs="仿宋" w:hint="eastAsia"/>
                <w:szCs w:val="21"/>
              </w:rPr>
              <w:t>各级各类教育科学研究课题和</w:t>
            </w:r>
            <w:proofErr w:type="gramStart"/>
            <w:r w:rsidRPr="00C70D80">
              <w:rPr>
                <w:rFonts w:ascii="仿宋" w:eastAsia="仿宋" w:hAnsi="仿宋" w:cs="仿宋" w:hint="eastAsia"/>
                <w:szCs w:val="21"/>
              </w:rPr>
              <w:t>校教育</w:t>
            </w:r>
            <w:proofErr w:type="gramEnd"/>
            <w:r w:rsidRPr="00C70D80">
              <w:rPr>
                <w:rFonts w:ascii="仿宋" w:eastAsia="仿宋" w:hAnsi="仿宋" w:cs="仿宋" w:hint="eastAsia"/>
                <w:szCs w:val="21"/>
              </w:rPr>
              <w:t>研究重点专项项目</w:t>
            </w:r>
            <w:r w:rsidRPr="00C70D80">
              <w:rPr>
                <w:rFonts w:ascii="仿宋" w:eastAsia="仿宋" w:hAnsi="仿宋" w:cs="仿宋"/>
                <w:szCs w:val="21"/>
              </w:rPr>
              <w:t>结余经费的使用</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szCs w:val="21"/>
              </w:rPr>
              <w:t>2.</w:t>
            </w:r>
            <w:r w:rsidRPr="00C70D80">
              <w:rPr>
                <w:rFonts w:ascii="仿宋" w:eastAsia="仿宋" w:hAnsi="仿宋" w:cs="仿宋" w:hint="eastAsia"/>
                <w:szCs w:val="21"/>
              </w:rPr>
              <w:t>4</w:t>
            </w:r>
            <w:r w:rsidRPr="00C70D80">
              <w:rPr>
                <w:rFonts w:ascii="仿宋" w:eastAsia="仿宋" w:hAnsi="仿宋" w:cs="仿宋"/>
                <w:szCs w:val="21"/>
              </w:rPr>
              <w:t>.1</w:t>
            </w:r>
            <w:r w:rsidRPr="00C70D80">
              <w:rPr>
                <w:rFonts w:ascii="仿宋" w:eastAsia="仿宋" w:hAnsi="仿宋" w:cs="仿宋" w:hint="eastAsia"/>
                <w:szCs w:val="21"/>
              </w:rPr>
              <w:t>教育科学研究课题结题后，</w:t>
            </w:r>
            <w:r w:rsidRPr="00C70D80">
              <w:rPr>
                <w:rFonts w:ascii="仿宋" w:eastAsia="仿宋" w:hAnsi="仿宋" w:cs="仿宋"/>
                <w:szCs w:val="21"/>
              </w:rPr>
              <w:t>在办理结</w:t>
            </w:r>
            <w:r w:rsidRPr="00C70D80">
              <w:rPr>
                <w:rFonts w:ascii="仿宋" w:eastAsia="仿宋" w:hAnsi="仿宋" w:cs="仿宋" w:hint="eastAsia"/>
                <w:szCs w:val="21"/>
              </w:rPr>
              <w:t>题</w:t>
            </w:r>
            <w:r w:rsidRPr="00C70D80">
              <w:rPr>
                <w:rFonts w:ascii="仿宋" w:eastAsia="仿宋" w:hAnsi="仿宋" w:cs="仿宋"/>
                <w:szCs w:val="21"/>
              </w:rPr>
              <w:t xml:space="preserve">手续的同时，提交提醒告知单，明确经费使用注意事项及期限； </w:t>
            </w:r>
          </w:p>
          <w:p w:rsidR="00E620CD" w:rsidRPr="00C70D80" w:rsidRDefault="00E620CD" w:rsidP="00C70D80">
            <w:pPr>
              <w:rPr>
                <w:rFonts w:ascii="仿宋" w:eastAsia="仿宋" w:hAnsi="仿宋" w:cs="仿宋"/>
                <w:szCs w:val="21"/>
              </w:rPr>
            </w:pPr>
            <w:r w:rsidRPr="00C70D80">
              <w:rPr>
                <w:rFonts w:ascii="仿宋" w:eastAsia="仿宋" w:hAnsi="仿宋" w:cs="仿宋"/>
                <w:szCs w:val="21"/>
              </w:rPr>
              <w:t>2.</w:t>
            </w:r>
            <w:r w:rsidRPr="00C70D80">
              <w:rPr>
                <w:rFonts w:ascii="仿宋" w:eastAsia="仿宋" w:hAnsi="仿宋" w:cs="仿宋" w:hint="eastAsia"/>
                <w:szCs w:val="21"/>
              </w:rPr>
              <w:t>4</w:t>
            </w:r>
            <w:r w:rsidRPr="00C70D80">
              <w:rPr>
                <w:rFonts w:ascii="仿宋" w:eastAsia="仿宋" w:hAnsi="仿宋" w:cs="仿宋"/>
                <w:szCs w:val="21"/>
              </w:rPr>
              <w:t>.2每年</w:t>
            </w:r>
            <w:r w:rsidRPr="00C70D80">
              <w:rPr>
                <w:rFonts w:ascii="仿宋" w:eastAsia="仿宋" w:hAnsi="仿宋" w:cs="仿宋" w:hint="eastAsia"/>
                <w:szCs w:val="21"/>
              </w:rPr>
              <w:t>1</w:t>
            </w:r>
            <w:r w:rsidRPr="00C70D80">
              <w:rPr>
                <w:rFonts w:ascii="仿宋" w:eastAsia="仿宋" w:hAnsi="仿宋" w:cs="仿宋"/>
                <w:szCs w:val="21"/>
              </w:rPr>
              <w:t>2月底会同财务项目结余经费进行摸底汇总</w:t>
            </w:r>
            <w:r w:rsidRPr="00C70D80">
              <w:rPr>
                <w:rFonts w:ascii="仿宋" w:eastAsia="仿宋" w:hAnsi="仿宋" w:cs="仿宋" w:hint="eastAsia"/>
                <w:szCs w:val="21"/>
              </w:rPr>
              <w:t>；</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2.4</w:t>
            </w:r>
            <w:r w:rsidRPr="00C70D80">
              <w:rPr>
                <w:rFonts w:ascii="仿宋" w:eastAsia="仿宋" w:hAnsi="仿宋" w:cs="仿宋"/>
                <w:szCs w:val="21"/>
              </w:rPr>
              <w:t>.3监督结余经费使用情况，确保用于科研支出，做到零违纪</w:t>
            </w:r>
            <w:r w:rsidRPr="00C70D80">
              <w:rPr>
                <w:rFonts w:ascii="仿宋" w:eastAsia="仿宋" w:hAnsi="仿宋" w:cs="仿宋" w:hint="eastAsia"/>
                <w:szCs w:val="21"/>
              </w:rPr>
              <w:t>。</w:t>
            </w:r>
          </w:p>
        </w:tc>
      </w:tr>
      <w:tr w:rsidR="00E620CD" w:rsidRPr="00960924" w:rsidTr="00892FE4">
        <w:trPr>
          <w:trHeight w:val="789"/>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3.6 以课题为载体，开展高职教育研究</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3.6.1 每年公开发表课题论文1篇或完成研究报告1项以上；</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3.6.2 三年内发表高水平学术成果1项以上。</w:t>
            </w:r>
          </w:p>
        </w:tc>
      </w:tr>
      <w:tr w:rsidR="00E620CD" w:rsidRPr="00960924" w:rsidTr="00892FE4">
        <w:trPr>
          <w:trHeight w:val="789"/>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 xml:space="preserve">4.1 组织参加各级各类学会协会学术交流活动 </w:t>
            </w:r>
          </w:p>
        </w:tc>
        <w:tc>
          <w:tcPr>
            <w:tcW w:w="6409" w:type="dxa"/>
            <w:vAlign w:val="center"/>
          </w:tcPr>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4.1.1 按照各级各类学会协会申请入会及管理要求，</w:t>
            </w:r>
            <w:proofErr w:type="gramStart"/>
            <w:r w:rsidRPr="00C70D80">
              <w:rPr>
                <w:rFonts w:ascii="仿宋" w:eastAsia="仿宋" w:hAnsi="仿宋" w:cs="仿宋" w:hint="eastAsia"/>
                <w:szCs w:val="21"/>
              </w:rPr>
              <w:t>按期按</w:t>
            </w:r>
            <w:proofErr w:type="gramEnd"/>
            <w:r w:rsidRPr="00C70D80">
              <w:rPr>
                <w:rFonts w:ascii="仿宋" w:eastAsia="仿宋" w:hAnsi="仿宋" w:cs="仿宋" w:hint="eastAsia"/>
                <w:szCs w:val="21"/>
              </w:rPr>
              <w:t>要求办理申请入会</w:t>
            </w:r>
            <w:r w:rsidR="000B787E" w:rsidRPr="00C70D80">
              <w:rPr>
                <w:rFonts w:ascii="仿宋" w:eastAsia="仿宋" w:hAnsi="仿宋" w:cs="仿宋" w:hint="eastAsia"/>
                <w:szCs w:val="21"/>
              </w:rPr>
              <w:t>、缴纳会费、参与活动等手续，维护会员资格，建立学会协会管理档案；</w:t>
            </w:r>
          </w:p>
          <w:p w:rsidR="00E620CD" w:rsidRPr="00C70D80" w:rsidRDefault="00E620CD" w:rsidP="00C70D80">
            <w:pPr>
              <w:rPr>
                <w:rFonts w:ascii="仿宋" w:eastAsia="仿宋" w:hAnsi="仿宋" w:cs="仿宋"/>
                <w:szCs w:val="21"/>
              </w:rPr>
            </w:pPr>
            <w:r w:rsidRPr="00C70D80">
              <w:rPr>
                <w:rFonts w:ascii="仿宋" w:eastAsia="仿宋" w:hAnsi="仿宋" w:cs="仿宋" w:hint="eastAsia"/>
                <w:szCs w:val="21"/>
              </w:rPr>
              <w:t>4.1.2 组织协调人员参加学会协会各种年会与学术交流等重要活动，不缺席全国校联会、江苏校联会、中国高教学会、江苏高教学会、江苏职教学会等重要活动。</w:t>
            </w:r>
          </w:p>
        </w:tc>
      </w:tr>
      <w:tr w:rsidR="00E620CD" w:rsidRPr="00960924" w:rsidTr="00892FE4">
        <w:trPr>
          <w:trHeight w:val="789"/>
        </w:trPr>
        <w:tc>
          <w:tcPr>
            <w:tcW w:w="1408" w:type="dxa"/>
            <w:vMerge/>
            <w:vAlign w:val="center"/>
          </w:tcPr>
          <w:p w:rsidR="00E620CD" w:rsidRPr="00960924" w:rsidRDefault="00E620CD" w:rsidP="007828F3">
            <w:pPr>
              <w:spacing w:line="360" w:lineRule="auto"/>
              <w:jc w:val="left"/>
              <w:rPr>
                <w:rFonts w:ascii="仿宋" w:eastAsia="仿宋" w:hAnsi="仿宋"/>
                <w:szCs w:val="21"/>
              </w:rPr>
            </w:pPr>
          </w:p>
        </w:tc>
        <w:tc>
          <w:tcPr>
            <w:tcW w:w="1743" w:type="dxa"/>
            <w:vMerge/>
            <w:vAlign w:val="center"/>
          </w:tcPr>
          <w:p w:rsidR="00E620CD" w:rsidRPr="00960924" w:rsidRDefault="00E620CD" w:rsidP="007828F3">
            <w:pPr>
              <w:spacing w:line="360" w:lineRule="auto"/>
              <w:jc w:val="left"/>
              <w:rPr>
                <w:rFonts w:ascii="仿宋" w:eastAsia="仿宋" w:hAnsi="仿宋"/>
                <w:szCs w:val="21"/>
              </w:rPr>
            </w:pPr>
          </w:p>
        </w:tc>
        <w:tc>
          <w:tcPr>
            <w:tcW w:w="4503" w:type="dxa"/>
            <w:vAlign w:val="center"/>
          </w:tcPr>
          <w:p w:rsidR="00E620CD" w:rsidRPr="00C70D80" w:rsidRDefault="000B787E" w:rsidP="00C70D80">
            <w:pPr>
              <w:rPr>
                <w:rFonts w:ascii="仿宋" w:eastAsia="仿宋" w:hAnsi="仿宋" w:cs="仿宋"/>
                <w:szCs w:val="21"/>
              </w:rPr>
            </w:pPr>
            <w:r w:rsidRPr="00C70D80">
              <w:rPr>
                <w:rFonts w:ascii="仿宋" w:eastAsia="仿宋" w:hAnsi="仿宋" w:cs="仿宋" w:hint="eastAsia"/>
                <w:szCs w:val="21"/>
              </w:rPr>
              <w:t>4.2 主办或承办、协办学术论坛。</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4.2.1每年主办或承办、协办学术论坛一次以上；</w:t>
            </w:r>
          </w:p>
          <w:p w:rsidR="00E620CD" w:rsidRPr="00C70D80" w:rsidRDefault="000B787E" w:rsidP="00C70D80">
            <w:pPr>
              <w:rPr>
                <w:rFonts w:ascii="仿宋" w:eastAsia="仿宋" w:hAnsi="仿宋" w:cs="仿宋"/>
                <w:szCs w:val="21"/>
              </w:rPr>
            </w:pPr>
            <w:r w:rsidRPr="00C70D80">
              <w:rPr>
                <w:rFonts w:ascii="仿宋" w:eastAsia="仿宋" w:hAnsi="仿宋" w:cs="仿宋" w:hint="eastAsia"/>
                <w:szCs w:val="21"/>
              </w:rPr>
              <w:t>4.2.2学术论坛影响力较好。（参加单位不少于20家）</w:t>
            </w:r>
          </w:p>
        </w:tc>
      </w:tr>
      <w:tr w:rsidR="000B787E" w:rsidRPr="00960924" w:rsidTr="00892FE4">
        <w:trPr>
          <w:trHeight w:val="789"/>
        </w:trPr>
        <w:tc>
          <w:tcPr>
            <w:tcW w:w="1408" w:type="dxa"/>
            <w:vMerge/>
            <w:vAlign w:val="center"/>
          </w:tcPr>
          <w:p w:rsidR="000B787E" w:rsidRPr="00960924" w:rsidRDefault="000B787E" w:rsidP="007828F3">
            <w:pPr>
              <w:spacing w:line="360" w:lineRule="auto"/>
              <w:jc w:val="left"/>
              <w:rPr>
                <w:rFonts w:ascii="仿宋" w:eastAsia="仿宋" w:hAnsi="仿宋"/>
                <w:szCs w:val="21"/>
              </w:rPr>
            </w:pPr>
          </w:p>
        </w:tc>
        <w:tc>
          <w:tcPr>
            <w:tcW w:w="1743" w:type="dxa"/>
            <w:vMerge/>
            <w:vAlign w:val="center"/>
          </w:tcPr>
          <w:p w:rsidR="000B787E" w:rsidRPr="00960924" w:rsidRDefault="000B787E" w:rsidP="007828F3">
            <w:pPr>
              <w:spacing w:line="360" w:lineRule="auto"/>
              <w:jc w:val="left"/>
              <w:rPr>
                <w:rFonts w:ascii="仿宋" w:eastAsia="仿宋" w:hAnsi="仿宋"/>
                <w:szCs w:val="21"/>
              </w:rPr>
            </w:pP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4.3协助院领导起草学院层面的学术交流报告与交流材料</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4.3.1每年起草学院层面的学术交流报告或交流材料1项以上；</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4.3.2学术交流材料在学术大会或学术期刊公开发表交流1次以上。</w:t>
            </w:r>
          </w:p>
        </w:tc>
      </w:tr>
      <w:tr w:rsidR="000B787E" w:rsidRPr="00960924" w:rsidTr="00892FE4">
        <w:trPr>
          <w:trHeight w:val="789"/>
        </w:trPr>
        <w:tc>
          <w:tcPr>
            <w:tcW w:w="1408" w:type="dxa"/>
            <w:vMerge/>
            <w:vAlign w:val="center"/>
          </w:tcPr>
          <w:p w:rsidR="000B787E" w:rsidRPr="00960924" w:rsidRDefault="000B787E" w:rsidP="007828F3">
            <w:pPr>
              <w:spacing w:line="360" w:lineRule="auto"/>
              <w:jc w:val="left"/>
              <w:rPr>
                <w:rFonts w:ascii="仿宋" w:eastAsia="仿宋" w:hAnsi="仿宋"/>
                <w:szCs w:val="21"/>
              </w:rPr>
            </w:pPr>
          </w:p>
        </w:tc>
        <w:tc>
          <w:tcPr>
            <w:tcW w:w="1743" w:type="dxa"/>
            <w:vMerge/>
            <w:vAlign w:val="center"/>
          </w:tcPr>
          <w:p w:rsidR="000B787E" w:rsidRPr="00960924" w:rsidRDefault="000B787E" w:rsidP="007828F3">
            <w:pPr>
              <w:spacing w:line="360" w:lineRule="auto"/>
              <w:jc w:val="left"/>
              <w:rPr>
                <w:rFonts w:ascii="仿宋" w:eastAsia="仿宋" w:hAnsi="仿宋"/>
                <w:szCs w:val="21"/>
              </w:rPr>
            </w:pP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4.4</w:t>
            </w:r>
            <w:r w:rsidRPr="00C70D80">
              <w:rPr>
                <w:rFonts w:ascii="仿宋" w:eastAsia="仿宋" w:hAnsi="仿宋" w:cs="仿宋"/>
                <w:szCs w:val="21"/>
              </w:rPr>
              <w:t>搜集、分析高等职业教育和区域产业的动态以及兄弟院校发展状态，编印《高职教育研究文摘》，提供信息参考</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4.4.1</w:t>
            </w:r>
            <w:r w:rsidRPr="00C70D80">
              <w:rPr>
                <w:rFonts w:ascii="仿宋" w:eastAsia="仿宋" w:hAnsi="仿宋" w:cs="仿宋"/>
                <w:szCs w:val="21"/>
              </w:rPr>
              <w:t>定期收集、整理国内外高职教育发展趋势和最新成果，分析区域产业动态和兄弟院校发展状态，</w:t>
            </w:r>
            <w:r w:rsidRPr="00C70D80">
              <w:rPr>
                <w:rFonts w:ascii="仿宋" w:eastAsia="仿宋" w:hAnsi="仿宋" w:cs="仿宋" w:hint="eastAsia"/>
                <w:szCs w:val="21"/>
              </w:rPr>
              <w:t>工作期间</w:t>
            </w:r>
            <w:r w:rsidRPr="00C70D80">
              <w:rPr>
                <w:rFonts w:ascii="仿宋" w:eastAsia="仿宋" w:hAnsi="仿宋" w:cs="仿宋"/>
                <w:szCs w:val="21"/>
              </w:rPr>
              <w:t>每月</w:t>
            </w:r>
            <w:r w:rsidRPr="00C70D80">
              <w:rPr>
                <w:rFonts w:ascii="仿宋" w:eastAsia="仿宋" w:hAnsi="仿宋" w:cs="仿宋" w:hint="eastAsia"/>
                <w:szCs w:val="21"/>
              </w:rPr>
              <w:t>10号</w:t>
            </w:r>
            <w:r w:rsidRPr="00C70D80">
              <w:rPr>
                <w:rFonts w:ascii="仿宋" w:eastAsia="仿宋" w:hAnsi="仿宋" w:cs="仿宋"/>
                <w:szCs w:val="21"/>
              </w:rPr>
              <w:t>编印</w:t>
            </w:r>
            <w:r w:rsidRPr="00C70D80">
              <w:rPr>
                <w:rFonts w:ascii="仿宋" w:eastAsia="仿宋" w:hAnsi="仿宋" w:cs="仿宋" w:hint="eastAsia"/>
                <w:szCs w:val="21"/>
              </w:rPr>
              <w:t>发布</w:t>
            </w:r>
            <w:r w:rsidRPr="00C70D80">
              <w:rPr>
                <w:rFonts w:ascii="仿宋" w:eastAsia="仿宋" w:hAnsi="仿宋" w:cs="仿宋"/>
                <w:szCs w:val="21"/>
              </w:rPr>
              <w:t>一期《高职教育</w:t>
            </w:r>
            <w:r w:rsidRPr="00C70D80">
              <w:rPr>
                <w:rFonts w:ascii="仿宋" w:eastAsia="仿宋" w:hAnsi="仿宋" w:cs="仿宋" w:hint="eastAsia"/>
                <w:szCs w:val="21"/>
              </w:rPr>
              <w:t>研究</w:t>
            </w:r>
            <w:r w:rsidRPr="00C70D80">
              <w:rPr>
                <w:rFonts w:ascii="仿宋" w:eastAsia="仿宋" w:hAnsi="仿宋" w:cs="仿宋"/>
                <w:szCs w:val="21"/>
              </w:rPr>
              <w:t>文摘》</w:t>
            </w:r>
            <w:r w:rsidRPr="00C70D80">
              <w:rPr>
                <w:rFonts w:ascii="仿宋" w:eastAsia="仿宋" w:hAnsi="仿宋" w:cs="仿宋" w:hint="eastAsia"/>
                <w:szCs w:val="21"/>
              </w:rPr>
              <w:t>；</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4.4.2 《高职教育研究文摘》内容获得50%以上院领导及中层领导的认可。</w:t>
            </w:r>
          </w:p>
        </w:tc>
      </w:tr>
      <w:tr w:rsidR="000B787E" w:rsidRPr="00960924" w:rsidTr="00892FE4">
        <w:trPr>
          <w:trHeight w:val="789"/>
        </w:trPr>
        <w:tc>
          <w:tcPr>
            <w:tcW w:w="1408" w:type="dxa"/>
            <w:vMerge w:val="restart"/>
            <w:vAlign w:val="center"/>
          </w:tcPr>
          <w:p w:rsidR="000B787E" w:rsidRPr="00960924" w:rsidRDefault="000B787E" w:rsidP="007828F3">
            <w:pPr>
              <w:spacing w:line="360" w:lineRule="auto"/>
              <w:jc w:val="left"/>
              <w:rPr>
                <w:rFonts w:ascii="仿宋" w:eastAsia="仿宋" w:hAnsi="仿宋"/>
                <w:szCs w:val="21"/>
              </w:rPr>
            </w:pPr>
            <w:r w:rsidRPr="00960924">
              <w:rPr>
                <w:rFonts w:ascii="仿宋" w:eastAsia="仿宋" w:hAnsi="仿宋" w:hint="eastAsia"/>
                <w:szCs w:val="21"/>
              </w:rPr>
              <w:lastRenderedPageBreak/>
              <w:t>学报编辑部</w:t>
            </w:r>
          </w:p>
        </w:tc>
        <w:tc>
          <w:tcPr>
            <w:tcW w:w="1743" w:type="dxa"/>
            <w:vMerge w:val="restart"/>
            <w:vAlign w:val="center"/>
          </w:tcPr>
          <w:p w:rsidR="000B787E" w:rsidRPr="00960924" w:rsidRDefault="000B787E" w:rsidP="007828F3">
            <w:pPr>
              <w:spacing w:line="360" w:lineRule="auto"/>
              <w:jc w:val="left"/>
              <w:rPr>
                <w:rFonts w:ascii="仿宋" w:eastAsia="仿宋" w:hAnsi="仿宋"/>
                <w:szCs w:val="21"/>
              </w:rPr>
            </w:pPr>
            <w:r w:rsidRPr="00960924">
              <w:rPr>
                <w:rFonts w:ascii="仿宋" w:eastAsia="仿宋" w:hAnsi="仿宋" w:hint="eastAsia"/>
                <w:szCs w:val="21"/>
              </w:rPr>
              <w:t>学报编辑</w:t>
            </w: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5.1负责来稿登记管理，</w:t>
            </w:r>
            <w:r w:rsidRPr="00C70D80">
              <w:rPr>
                <w:rFonts w:ascii="仿宋" w:eastAsia="仿宋" w:hAnsi="仿宋" w:cs="仿宋"/>
                <w:szCs w:val="21"/>
              </w:rPr>
              <w:t>对稿件进行初审</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5.1.1</w:t>
            </w:r>
            <w:r w:rsidRPr="00C70D80">
              <w:rPr>
                <w:rFonts w:ascii="仿宋" w:eastAsia="仿宋" w:hAnsi="仿宋" w:cs="仿宋"/>
                <w:szCs w:val="21"/>
              </w:rPr>
              <w:t>收到稿件后三天内，</w:t>
            </w:r>
            <w:r w:rsidRPr="00C70D80">
              <w:rPr>
                <w:rFonts w:ascii="仿宋" w:eastAsia="仿宋" w:hAnsi="仿宋" w:cs="仿宋" w:hint="eastAsia"/>
                <w:szCs w:val="21"/>
              </w:rPr>
              <w:t>详录稿件题名、来稿日期、作者姓名、工作单位、联系地址和电话，完成来稿登记文档备案；</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5.1.2收到稿件</w:t>
            </w:r>
            <w:r w:rsidRPr="00C70D80">
              <w:rPr>
                <w:rFonts w:ascii="仿宋" w:eastAsia="仿宋" w:hAnsi="仿宋" w:cs="仿宋"/>
                <w:szCs w:val="21"/>
              </w:rPr>
              <w:t>一周内</w:t>
            </w:r>
            <w:r w:rsidRPr="00C70D80">
              <w:rPr>
                <w:rFonts w:ascii="仿宋" w:eastAsia="仿宋" w:hAnsi="仿宋" w:cs="仿宋" w:hint="eastAsia"/>
                <w:szCs w:val="21"/>
              </w:rPr>
              <w:t>完成</w:t>
            </w:r>
            <w:proofErr w:type="gramStart"/>
            <w:r w:rsidRPr="00C70D80">
              <w:rPr>
                <w:rFonts w:ascii="仿宋" w:eastAsia="仿宋" w:hAnsi="仿宋" w:cs="仿宋" w:hint="eastAsia"/>
                <w:szCs w:val="21"/>
              </w:rPr>
              <w:t>稿件查重初选</w:t>
            </w:r>
            <w:proofErr w:type="gramEnd"/>
            <w:r w:rsidRPr="00C70D80">
              <w:rPr>
                <w:rFonts w:ascii="仿宋" w:eastAsia="仿宋" w:hAnsi="仿宋" w:cs="仿宋" w:hint="eastAsia"/>
                <w:szCs w:val="21"/>
              </w:rPr>
              <w:t>，完成初审合格稿件文档备案。对不符合学报发表要求的稿件，由编辑部按退稿处理；</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5.1.3初审稿件登记备案详尽无遗漏，退稿处理无争议。</w:t>
            </w:r>
          </w:p>
        </w:tc>
      </w:tr>
      <w:tr w:rsidR="000B787E" w:rsidRPr="00960924" w:rsidTr="00892FE4">
        <w:trPr>
          <w:trHeight w:val="789"/>
        </w:trPr>
        <w:tc>
          <w:tcPr>
            <w:tcW w:w="1408" w:type="dxa"/>
            <w:vMerge/>
            <w:vAlign w:val="center"/>
          </w:tcPr>
          <w:p w:rsidR="000B787E" w:rsidRPr="00960924" w:rsidRDefault="000B787E" w:rsidP="007828F3">
            <w:pPr>
              <w:spacing w:line="360" w:lineRule="auto"/>
              <w:jc w:val="left"/>
              <w:rPr>
                <w:rFonts w:ascii="仿宋" w:eastAsia="仿宋" w:hAnsi="仿宋"/>
                <w:szCs w:val="21"/>
              </w:rPr>
            </w:pPr>
          </w:p>
        </w:tc>
        <w:tc>
          <w:tcPr>
            <w:tcW w:w="1743" w:type="dxa"/>
            <w:vMerge/>
            <w:vAlign w:val="center"/>
          </w:tcPr>
          <w:p w:rsidR="000B787E" w:rsidRPr="00960924" w:rsidRDefault="000B787E" w:rsidP="007828F3">
            <w:pPr>
              <w:spacing w:line="360" w:lineRule="auto"/>
              <w:jc w:val="left"/>
              <w:rPr>
                <w:rFonts w:ascii="仿宋" w:eastAsia="仿宋" w:hAnsi="仿宋"/>
                <w:szCs w:val="21"/>
              </w:rPr>
            </w:pP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 xml:space="preserve">5.2 </w:t>
            </w:r>
            <w:r w:rsidRPr="00C70D80">
              <w:rPr>
                <w:rFonts w:ascii="仿宋" w:eastAsia="仿宋" w:hAnsi="仿宋" w:cs="仿宋"/>
                <w:szCs w:val="21"/>
              </w:rPr>
              <w:t>组织编委会委员对通过初审的稿件进行复审</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5.2.1</w:t>
            </w:r>
            <w:r w:rsidRPr="00C70D80">
              <w:rPr>
                <w:rFonts w:ascii="仿宋" w:eastAsia="仿宋" w:hAnsi="仿宋" w:cs="仿宋"/>
                <w:szCs w:val="21"/>
              </w:rPr>
              <w:t>初审结束后，遴选</w:t>
            </w:r>
            <w:r w:rsidRPr="00C70D80">
              <w:rPr>
                <w:rFonts w:ascii="仿宋" w:eastAsia="仿宋" w:hAnsi="仿宋" w:cs="仿宋" w:hint="eastAsia"/>
                <w:szCs w:val="21"/>
              </w:rPr>
              <w:t>合格稿件，按专业对口原则，将稿件匿名移交给校内外专家审稿</w:t>
            </w:r>
            <w:r w:rsidRPr="00C70D80">
              <w:rPr>
                <w:rFonts w:ascii="仿宋" w:eastAsia="仿宋" w:hAnsi="仿宋" w:cs="仿宋"/>
                <w:szCs w:val="21"/>
              </w:rPr>
              <w:t>，专家在两周内反馈审稿意见</w:t>
            </w:r>
            <w:r w:rsidRPr="00C70D80">
              <w:rPr>
                <w:rFonts w:ascii="仿宋" w:eastAsia="仿宋" w:hAnsi="仿宋" w:cs="仿宋" w:hint="eastAsia"/>
                <w:szCs w:val="21"/>
              </w:rPr>
              <w:t>；</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5.2.2复审稿件程序规范，反馈及时，档案齐全。</w:t>
            </w:r>
          </w:p>
        </w:tc>
      </w:tr>
      <w:tr w:rsidR="000B787E" w:rsidRPr="00960924" w:rsidTr="00892FE4">
        <w:trPr>
          <w:trHeight w:val="789"/>
        </w:trPr>
        <w:tc>
          <w:tcPr>
            <w:tcW w:w="1408" w:type="dxa"/>
            <w:vMerge/>
            <w:vAlign w:val="center"/>
          </w:tcPr>
          <w:p w:rsidR="000B787E" w:rsidRPr="00960924" w:rsidRDefault="000B787E" w:rsidP="00671F17">
            <w:pPr>
              <w:spacing w:line="360" w:lineRule="auto"/>
              <w:rPr>
                <w:rFonts w:ascii="仿宋" w:eastAsia="仿宋" w:hAnsi="仿宋"/>
                <w:szCs w:val="21"/>
              </w:rPr>
            </w:pPr>
          </w:p>
        </w:tc>
        <w:tc>
          <w:tcPr>
            <w:tcW w:w="1743" w:type="dxa"/>
            <w:vMerge/>
            <w:vAlign w:val="center"/>
          </w:tcPr>
          <w:p w:rsidR="000B787E" w:rsidRPr="00960924" w:rsidRDefault="000B787E" w:rsidP="00671F17">
            <w:pPr>
              <w:spacing w:line="360" w:lineRule="auto"/>
              <w:rPr>
                <w:rFonts w:ascii="仿宋" w:eastAsia="仿宋" w:hAnsi="仿宋"/>
                <w:szCs w:val="21"/>
              </w:rPr>
            </w:pP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5.3 对</w:t>
            </w:r>
            <w:r w:rsidRPr="00C70D80">
              <w:rPr>
                <w:rFonts w:ascii="仿宋" w:eastAsia="仿宋" w:hAnsi="仿宋" w:cs="仿宋"/>
                <w:szCs w:val="21"/>
              </w:rPr>
              <w:t>通过复审的稿件</w:t>
            </w:r>
            <w:r w:rsidRPr="00C70D80">
              <w:rPr>
                <w:rFonts w:ascii="仿宋" w:eastAsia="仿宋" w:hAnsi="仿宋" w:cs="仿宋" w:hint="eastAsia"/>
                <w:szCs w:val="21"/>
              </w:rPr>
              <w:t>落实指导与</w:t>
            </w:r>
            <w:r w:rsidRPr="00C70D80">
              <w:rPr>
                <w:rFonts w:ascii="仿宋" w:eastAsia="仿宋" w:hAnsi="仿宋" w:cs="仿宋"/>
                <w:szCs w:val="21"/>
              </w:rPr>
              <w:t>修改</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5.3.1</w:t>
            </w:r>
            <w:r w:rsidRPr="00C70D80">
              <w:rPr>
                <w:rFonts w:ascii="仿宋" w:eastAsia="仿宋" w:hAnsi="仿宋" w:cs="仿宋"/>
                <w:szCs w:val="21"/>
              </w:rPr>
              <w:t>专家审稿全部结束后，责任编辑将通过专家审核的稿件通知作者修改后提请编委会副主任审定</w:t>
            </w:r>
            <w:r w:rsidRPr="00C70D80">
              <w:rPr>
                <w:rFonts w:ascii="仿宋" w:eastAsia="仿宋" w:hAnsi="仿宋" w:cs="仿宋" w:hint="eastAsia"/>
                <w:szCs w:val="21"/>
              </w:rPr>
              <w:t>，</w:t>
            </w:r>
            <w:r w:rsidRPr="00C70D80">
              <w:rPr>
                <w:rFonts w:ascii="仿宋" w:eastAsia="仿宋" w:hAnsi="仿宋" w:cs="仿宋"/>
                <w:szCs w:val="21"/>
              </w:rPr>
              <w:t>编委会副主任在一周内完成审定后，正式定稿</w:t>
            </w:r>
            <w:r w:rsidRPr="00C70D80">
              <w:rPr>
                <w:rFonts w:ascii="仿宋" w:eastAsia="仿宋" w:hAnsi="仿宋" w:cs="仿宋" w:hint="eastAsia"/>
                <w:szCs w:val="21"/>
              </w:rPr>
              <w:t>；</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5.3.2按要求落实指导与修改，定稿备案无遗漏。</w:t>
            </w:r>
          </w:p>
        </w:tc>
      </w:tr>
      <w:tr w:rsidR="000B787E" w:rsidRPr="00960924" w:rsidTr="00892FE4">
        <w:trPr>
          <w:trHeight w:val="789"/>
        </w:trPr>
        <w:tc>
          <w:tcPr>
            <w:tcW w:w="1408" w:type="dxa"/>
            <w:vMerge/>
            <w:vAlign w:val="center"/>
          </w:tcPr>
          <w:p w:rsidR="000B787E" w:rsidRPr="00960924" w:rsidRDefault="000B787E" w:rsidP="00671F17">
            <w:pPr>
              <w:spacing w:line="360" w:lineRule="auto"/>
              <w:rPr>
                <w:rFonts w:ascii="仿宋" w:eastAsia="仿宋" w:hAnsi="仿宋"/>
                <w:szCs w:val="21"/>
              </w:rPr>
            </w:pPr>
          </w:p>
        </w:tc>
        <w:tc>
          <w:tcPr>
            <w:tcW w:w="1743" w:type="dxa"/>
            <w:vMerge/>
            <w:vAlign w:val="center"/>
          </w:tcPr>
          <w:p w:rsidR="000B787E" w:rsidRPr="00960924" w:rsidRDefault="000B787E" w:rsidP="00671F17">
            <w:pPr>
              <w:spacing w:line="360" w:lineRule="auto"/>
              <w:rPr>
                <w:rFonts w:ascii="仿宋" w:eastAsia="仿宋" w:hAnsi="仿宋"/>
                <w:szCs w:val="21"/>
              </w:rPr>
            </w:pP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5.4 负责</w:t>
            </w:r>
            <w:r w:rsidRPr="00C70D80">
              <w:rPr>
                <w:rFonts w:ascii="仿宋" w:eastAsia="仿宋" w:hAnsi="仿宋" w:cs="仿宋"/>
                <w:szCs w:val="21"/>
              </w:rPr>
              <w:t>文稿进行编排、校对</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5.4.1</w:t>
            </w:r>
            <w:r w:rsidRPr="00C70D80">
              <w:rPr>
                <w:rFonts w:ascii="仿宋" w:eastAsia="仿宋" w:hAnsi="仿宋" w:cs="仿宋"/>
                <w:szCs w:val="21"/>
              </w:rPr>
              <w:t>定稿后一周内，责任编辑对文稿进行编排、校对，形成清样</w:t>
            </w:r>
            <w:r w:rsidRPr="00C70D80">
              <w:rPr>
                <w:rFonts w:ascii="仿宋" w:eastAsia="仿宋" w:hAnsi="仿宋" w:cs="仿宋" w:hint="eastAsia"/>
                <w:szCs w:val="21"/>
              </w:rPr>
              <w:t>；</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5.4.2校对稿、清样稿符合编辑规范，差错率小于万分之三。</w:t>
            </w:r>
          </w:p>
        </w:tc>
      </w:tr>
      <w:tr w:rsidR="000B787E" w:rsidRPr="00960924" w:rsidTr="00892FE4">
        <w:trPr>
          <w:trHeight w:val="789"/>
        </w:trPr>
        <w:tc>
          <w:tcPr>
            <w:tcW w:w="1408" w:type="dxa"/>
            <w:vMerge/>
            <w:vAlign w:val="center"/>
          </w:tcPr>
          <w:p w:rsidR="000B787E" w:rsidRPr="00960924" w:rsidRDefault="000B787E" w:rsidP="00671F17">
            <w:pPr>
              <w:spacing w:line="360" w:lineRule="auto"/>
              <w:rPr>
                <w:rFonts w:ascii="仿宋" w:eastAsia="仿宋" w:hAnsi="仿宋"/>
                <w:szCs w:val="21"/>
              </w:rPr>
            </w:pPr>
          </w:p>
        </w:tc>
        <w:tc>
          <w:tcPr>
            <w:tcW w:w="1743" w:type="dxa"/>
            <w:vMerge/>
            <w:vAlign w:val="center"/>
          </w:tcPr>
          <w:p w:rsidR="000B787E" w:rsidRPr="00960924" w:rsidRDefault="000B787E" w:rsidP="00671F17">
            <w:pPr>
              <w:spacing w:line="360" w:lineRule="auto"/>
              <w:rPr>
                <w:rFonts w:ascii="仿宋" w:eastAsia="仿宋" w:hAnsi="仿宋"/>
                <w:szCs w:val="21"/>
              </w:rPr>
            </w:pP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5.5 联系印刷厂，发送清样，监督工厂印刷、出版</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5.5.1</w:t>
            </w:r>
            <w:r w:rsidRPr="00C70D80">
              <w:rPr>
                <w:rFonts w:ascii="仿宋" w:eastAsia="仿宋" w:hAnsi="仿宋" w:cs="仿宋"/>
                <w:szCs w:val="21"/>
              </w:rPr>
              <w:t>责任编辑将清样发给印刷厂，督促印刷厂在两周内印刷出刊</w:t>
            </w:r>
            <w:r w:rsidRPr="00C70D80">
              <w:rPr>
                <w:rFonts w:ascii="仿宋" w:eastAsia="仿宋" w:hAnsi="仿宋" w:cs="仿宋" w:hint="eastAsia"/>
                <w:szCs w:val="21"/>
              </w:rPr>
              <w:t>；</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5.5.2学报样本符合编辑规范。</w:t>
            </w:r>
          </w:p>
        </w:tc>
      </w:tr>
      <w:tr w:rsidR="000B787E" w:rsidRPr="00960924" w:rsidTr="00892FE4">
        <w:trPr>
          <w:trHeight w:val="789"/>
        </w:trPr>
        <w:tc>
          <w:tcPr>
            <w:tcW w:w="1408" w:type="dxa"/>
            <w:vMerge/>
            <w:vAlign w:val="center"/>
          </w:tcPr>
          <w:p w:rsidR="000B787E" w:rsidRPr="00960924" w:rsidRDefault="000B787E" w:rsidP="00671F17">
            <w:pPr>
              <w:spacing w:line="360" w:lineRule="auto"/>
              <w:rPr>
                <w:rFonts w:ascii="仿宋" w:eastAsia="仿宋" w:hAnsi="仿宋"/>
                <w:szCs w:val="21"/>
              </w:rPr>
            </w:pPr>
          </w:p>
        </w:tc>
        <w:tc>
          <w:tcPr>
            <w:tcW w:w="1743" w:type="dxa"/>
            <w:vMerge/>
            <w:vAlign w:val="center"/>
          </w:tcPr>
          <w:p w:rsidR="000B787E" w:rsidRPr="00960924" w:rsidRDefault="000B787E" w:rsidP="00671F17">
            <w:pPr>
              <w:spacing w:line="360" w:lineRule="auto"/>
              <w:rPr>
                <w:rFonts w:ascii="仿宋" w:eastAsia="仿宋" w:hAnsi="仿宋"/>
                <w:szCs w:val="21"/>
              </w:rPr>
            </w:pP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5.6 负责稿费、审稿费、编校费、印刷费和邮寄费</w:t>
            </w:r>
            <w:r w:rsidRPr="00C70D80">
              <w:rPr>
                <w:rFonts w:ascii="仿宋" w:eastAsia="仿宋" w:hAnsi="仿宋" w:cs="仿宋"/>
                <w:szCs w:val="21"/>
              </w:rPr>
              <w:t>的发放</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5.6.1</w:t>
            </w:r>
            <w:r w:rsidRPr="00C70D80">
              <w:rPr>
                <w:rFonts w:ascii="仿宋" w:eastAsia="仿宋" w:hAnsi="仿宋" w:cs="仿宋"/>
                <w:szCs w:val="21"/>
              </w:rPr>
              <w:t>当期学报出刊后，责任编辑在</w:t>
            </w:r>
            <w:r w:rsidRPr="00C70D80">
              <w:rPr>
                <w:rFonts w:ascii="仿宋" w:eastAsia="仿宋" w:hAnsi="仿宋" w:cs="仿宋" w:hint="eastAsia"/>
                <w:szCs w:val="21"/>
              </w:rPr>
              <w:t>一周</w:t>
            </w:r>
            <w:r w:rsidRPr="00C70D80">
              <w:rPr>
                <w:rFonts w:ascii="仿宋" w:eastAsia="仿宋" w:hAnsi="仿宋" w:cs="仿宋"/>
                <w:szCs w:val="21"/>
              </w:rPr>
              <w:t>内完成</w:t>
            </w:r>
            <w:r w:rsidRPr="00C70D80">
              <w:rPr>
                <w:rFonts w:ascii="仿宋" w:eastAsia="仿宋" w:hAnsi="仿宋" w:cs="仿宋" w:hint="eastAsia"/>
                <w:szCs w:val="21"/>
              </w:rPr>
              <w:t>稿费、审稿费、编校费、印刷费和邮寄费</w:t>
            </w:r>
            <w:r w:rsidRPr="00C70D80">
              <w:rPr>
                <w:rFonts w:ascii="仿宋" w:eastAsia="仿宋" w:hAnsi="仿宋" w:cs="仿宋"/>
                <w:szCs w:val="21"/>
              </w:rPr>
              <w:t>的发放</w:t>
            </w:r>
            <w:r w:rsidRPr="00C70D80">
              <w:rPr>
                <w:rFonts w:ascii="仿宋" w:eastAsia="仿宋" w:hAnsi="仿宋" w:cs="仿宋" w:hint="eastAsia"/>
                <w:szCs w:val="21"/>
              </w:rPr>
              <w:t>；</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5.6.2稿费发放符合规范，无差错。</w:t>
            </w:r>
          </w:p>
        </w:tc>
      </w:tr>
      <w:tr w:rsidR="000B787E" w:rsidRPr="00960924" w:rsidTr="00892FE4">
        <w:trPr>
          <w:trHeight w:val="789"/>
        </w:trPr>
        <w:tc>
          <w:tcPr>
            <w:tcW w:w="1408" w:type="dxa"/>
            <w:vMerge/>
            <w:vAlign w:val="center"/>
          </w:tcPr>
          <w:p w:rsidR="000B787E" w:rsidRPr="00960924" w:rsidRDefault="000B787E" w:rsidP="00671F17">
            <w:pPr>
              <w:spacing w:line="360" w:lineRule="auto"/>
              <w:rPr>
                <w:rFonts w:ascii="仿宋" w:eastAsia="仿宋" w:hAnsi="仿宋"/>
                <w:szCs w:val="21"/>
              </w:rPr>
            </w:pPr>
          </w:p>
        </w:tc>
        <w:tc>
          <w:tcPr>
            <w:tcW w:w="1743" w:type="dxa"/>
            <w:vMerge/>
            <w:vAlign w:val="center"/>
          </w:tcPr>
          <w:p w:rsidR="000B787E" w:rsidRPr="00960924" w:rsidRDefault="000B787E" w:rsidP="00671F17">
            <w:pPr>
              <w:spacing w:line="360" w:lineRule="auto"/>
              <w:rPr>
                <w:rFonts w:ascii="仿宋" w:eastAsia="仿宋" w:hAnsi="仿宋"/>
                <w:szCs w:val="21"/>
              </w:rPr>
            </w:pP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5.7 负责学报的发行与交流工作</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5.7.1</w:t>
            </w:r>
            <w:r w:rsidRPr="00C70D80">
              <w:rPr>
                <w:rFonts w:ascii="仿宋" w:eastAsia="仿宋" w:hAnsi="仿宋" w:cs="仿宋"/>
                <w:szCs w:val="21"/>
              </w:rPr>
              <w:t>当期学报出刊后，一周内邮寄给论文作者和交流单位，同时报送印刷稿和电子稿给中国知网</w:t>
            </w:r>
            <w:r w:rsidRPr="00C70D80">
              <w:rPr>
                <w:rFonts w:ascii="仿宋" w:eastAsia="仿宋" w:hAnsi="仿宋" w:cs="仿宋" w:hint="eastAsia"/>
                <w:szCs w:val="21"/>
              </w:rPr>
              <w:t>；</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5.7.2交流单位不少于185家。</w:t>
            </w:r>
          </w:p>
        </w:tc>
      </w:tr>
      <w:tr w:rsidR="000B787E" w:rsidRPr="00960924" w:rsidTr="00892FE4">
        <w:trPr>
          <w:trHeight w:val="789"/>
        </w:trPr>
        <w:tc>
          <w:tcPr>
            <w:tcW w:w="1408" w:type="dxa"/>
            <w:vMerge/>
            <w:vAlign w:val="center"/>
          </w:tcPr>
          <w:p w:rsidR="000B787E" w:rsidRPr="00960924" w:rsidRDefault="000B787E" w:rsidP="00671F17">
            <w:pPr>
              <w:spacing w:line="360" w:lineRule="auto"/>
              <w:rPr>
                <w:rFonts w:ascii="仿宋" w:eastAsia="仿宋" w:hAnsi="仿宋"/>
                <w:szCs w:val="21"/>
              </w:rPr>
            </w:pPr>
          </w:p>
        </w:tc>
        <w:tc>
          <w:tcPr>
            <w:tcW w:w="1743" w:type="dxa"/>
            <w:vMerge/>
            <w:vAlign w:val="center"/>
          </w:tcPr>
          <w:p w:rsidR="000B787E" w:rsidRPr="00960924" w:rsidRDefault="000B787E" w:rsidP="00671F17">
            <w:pPr>
              <w:spacing w:line="360" w:lineRule="auto"/>
              <w:rPr>
                <w:rFonts w:ascii="仿宋" w:eastAsia="仿宋" w:hAnsi="仿宋"/>
                <w:szCs w:val="21"/>
              </w:rPr>
            </w:pPr>
          </w:p>
        </w:tc>
        <w:tc>
          <w:tcPr>
            <w:tcW w:w="4503"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5.8 负责学报编辑年度总结及学报年审工作</w:t>
            </w:r>
          </w:p>
        </w:tc>
        <w:tc>
          <w:tcPr>
            <w:tcW w:w="6409" w:type="dxa"/>
            <w:vAlign w:val="center"/>
          </w:tcPr>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 xml:space="preserve">5.8.1 </w:t>
            </w:r>
            <w:r w:rsidRPr="00C70D80">
              <w:rPr>
                <w:rFonts w:ascii="仿宋" w:eastAsia="仿宋" w:hAnsi="仿宋" w:cs="仿宋"/>
                <w:szCs w:val="21"/>
              </w:rPr>
              <w:t>每年12月底，</w:t>
            </w:r>
            <w:r w:rsidRPr="00C70D80">
              <w:rPr>
                <w:rFonts w:ascii="仿宋" w:eastAsia="仿宋" w:hAnsi="仿宋" w:cs="仿宋" w:hint="eastAsia"/>
                <w:szCs w:val="21"/>
              </w:rPr>
              <w:t>完成学报工作</w:t>
            </w:r>
            <w:r w:rsidRPr="00C70D80">
              <w:rPr>
                <w:rFonts w:ascii="仿宋" w:eastAsia="仿宋" w:hAnsi="仿宋" w:cs="仿宋"/>
                <w:szCs w:val="21"/>
              </w:rPr>
              <w:t>总结，总结报告</w:t>
            </w:r>
            <w:r w:rsidRPr="00C70D80">
              <w:rPr>
                <w:rFonts w:ascii="仿宋" w:eastAsia="仿宋" w:hAnsi="仿宋" w:cs="仿宋" w:hint="eastAsia"/>
                <w:szCs w:val="21"/>
              </w:rPr>
              <w:t>符合归档要求；</w:t>
            </w:r>
          </w:p>
          <w:p w:rsidR="000B787E" w:rsidRPr="00C70D80" w:rsidRDefault="000B787E" w:rsidP="00C70D80">
            <w:pPr>
              <w:rPr>
                <w:rFonts w:ascii="仿宋" w:eastAsia="仿宋" w:hAnsi="仿宋" w:cs="仿宋"/>
                <w:szCs w:val="21"/>
              </w:rPr>
            </w:pPr>
            <w:r w:rsidRPr="00C70D80">
              <w:rPr>
                <w:rFonts w:ascii="仿宋" w:eastAsia="仿宋" w:hAnsi="仿宋" w:cs="仿宋" w:hint="eastAsia"/>
                <w:szCs w:val="21"/>
              </w:rPr>
              <w:t>5.8.2接到通知</w:t>
            </w:r>
            <w:r w:rsidRPr="00C70D80">
              <w:rPr>
                <w:rFonts w:ascii="仿宋" w:eastAsia="仿宋" w:hAnsi="仿宋" w:cs="仿宋"/>
                <w:szCs w:val="21"/>
              </w:rPr>
              <w:t>一个月内完成学报年审工作。</w:t>
            </w:r>
          </w:p>
        </w:tc>
      </w:tr>
    </w:tbl>
    <w:p w:rsidR="000D089F" w:rsidRPr="00960924" w:rsidRDefault="000D089F" w:rsidP="000D089F">
      <w:pPr>
        <w:spacing w:line="360" w:lineRule="auto"/>
        <w:rPr>
          <w:rFonts w:ascii="仿宋" w:eastAsia="仿宋" w:hAnsi="仿宋"/>
          <w:szCs w:val="21"/>
        </w:rPr>
      </w:pPr>
      <w:r w:rsidRPr="00960924">
        <w:rPr>
          <w:rFonts w:ascii="仿宋" w:eastAsia="仿宋" w:hAnsi="仿宋" w:hint="eastAsia"/>
          <w:szCs w:val="21"/>
        </w:rPr>
        <w:t>制定人：</w:t>
      </w:r>
      <w:r w:rsidR="00365527">
        <w:rPr>
          <w:rFonts w:ascii="仿宋" w:eastAsia="仿宋" w:hAnsi="仿宋" w:hint="eastAsia"/>
          <w:szCs w:val="21"/>
        </w:rPr>
        <w:t>王小慧</w:t>
      </w:r>
      <w:r w:rsidR="00365527" w:rsidRPr="00365527">
        <w:rPr>
          <w:rFonts w:ascii="仿宋" w:eastAsia="仿宋" w:hAnsi="仿宋" w:hint="eastAsia"/>
          <w:szCs w:val="21"/>
        </w:rPr>
        <w:t>、薛叙明     审定人：薛叙明      审定时间：2019.4.20</w:t>
      </w:r>
      <w:r w:rsidRPr="00960924">
        <w:rPr>
          <w:rFonts w:ascii="仿宋" w:eastAsia="仿宋" w:hAnsi="仿宋" w:hint="eastAsia"/>
          <w:szCs w:val="21"/>
        </w:rPr>
        <w:t xml:space="preserve"> </w:t>
      </w:r>
      <w:bookmarkStart w:id="0" w:name="_GoBack"/>
      <w:bookmarkEnd w:id="0"/>
    </w:p>
    <w:p w:rsidR="0079273C" w:rsidRPr="000D089F" w:rsidRDefault="0079273C" w:rsidP="00433121">
      <w:pPr>
        <w:spacing w:line="360" w:lineRule="auto"/>
        <w:rPr>
          <w:rFonts w:asciiTheme="minorEastAsia" w:eastAsiaTheme="minorEastAsia" w:hAnsiTheme="minorEastAsia"/>
          <w:szCs w:val="21"/>
        </w:rPr>
      </w:pPr>
    </w:p>
    <w:sectPr w:rsidR="0079273C" w:rsidRPr="000D089F" w:rsidSect="00A16D7D">
      <w:footerReference w:type="even" r:id="rId7"/>
      <w:footerReference w:type="default" r:id="rId8"/>
      <w:pgSz w:w="16840" w:h="11907" w:orient="landscape"/>
      <w:pgMar w:top="1418" w:right="1440" w:bottom="1418"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493" w:rsidRDefault="00C24493" w:rsidP="00A16D7D">
      <w:r>
        <w:separator/>
      </w:r>
    </w:p>
  </w:endnote>
  <w:endnote w:type="continuationSeparator" w:id="0">
    <w:p w:rsidR="00C24493" w:rsidRDefault="00C24493" w:rsidP="00A1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6E" w:rsidRDefault="000D18C9">
    <w:pPr>
      <w:pStyle w:val="a7"/>
      <w:framePr w:wrap="around" w:vAnchor="text" w:hAnchor="margin" w:xAlign="center" w:y="1"/>
    </w:pPr>
    <w:r>
      <w:rPr>
        <w:rStyle w:val="a8"/>
      </w:rPr>
      <w:fldChar w:fldCharType="begin"/>
    </w:r>
    <w:r w:rsidR="0061776E">
      <w:rPr>
        <w:rStyle w:val="a8"/>
      </w:rPr>
      <w:instrText>Page</w:instrText>
    </w:r>
    <w:r>
      <w:rPr>
        <w:rStyle w:val="a8"/>
      </w:rPr>
      <w:fldChar w:fldCharType="separate"/>
    </w:r>
    <w:r w:rsidR="0061776E">
      <w:rPr>
        <w:rStyle w:val="a8"/>
      </w:rPr>
      <w:t>1</w:t>
    </w:r>
    <w:r>
      <w:rPr>
        <w:rStyle w:val="a8"/>
      </w:rPr>
      <w:fldChar w:fldCharType="end"/>
    </w:r>
  </w:p>
  <w:p w:rsidR="0061776E" w:rsidRDefault="006177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6E" w:rsidRDefault="000D18C9">
    <w:pPr>
      <w:pStyle w:val="a7"/>
      <w:framePr w:wrap="around" w:vAnchor="text" w:hAnchor="margin" w:xAlign="center" w:y="1"/>
    </w:pPr>
    <w:r>
      <w:rPr>
        <w:rStyle w:val="a8"/>
      </w:rPr>
      <w:fldChar w:fldCharType="begin"/>
    </w:r>
    <w:r w:rsidR="0061776E">
      <w:rPr>
        <w:rStyle w:val="a8"/>
      </w:rPr>
      <w:instrText>Page</w:instrText>
    </w:r>
    <w:r>
      <w:rPr>
        <w:rStyle w:val="a8"/>
      </w:rPr>
      <w:fldChar w:fldCharType="separate"/>
    </w:r>
    <w:r w:rsidR="00CE5C2F">
      <w:rPr>
        <w:rStyle w:val="a8"/>
        <w:noProof/>
      </w:rPr>
      <w:t>3</w:t>
    </w:r>
    <w:r>
      <w:rPr>
        <w:rStyle w:val="a8"/>
      </w:rPr>
      <w:fldChar w:fldCharType="end"/>
    </w:r>
  </w:p>
  <w:p w:rsidR="0061776E" w:rsidRDefault="006177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493" w:rsidRDefault="00C24493" w:rsidP="00A16D7D">
      <w:r>
        <w:separator/>
      </w:r>
    </w:p>
  </w:footnote>
  <w:footnote w:type="continuationSeparator" w:id="0">
    <w:p w:rsidR="00C24493" w:rsidRDefault="00C24493" w:rsidP="00A1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Setting w:name="compatibilityMode" w:uri="http://schemas.microsoft.com/office/word" w:val="12"/>
    <w:compatSetting w:name="useWord2013TrackBottomHyphenation" w:uri="http://schemas.microsoft.com/office/word" w:val="1"/>
  </w:compat>
  <w:rsids>
    <w:rsidRoot w:val="00A16D7D"/>
    <w:rsid w:val="000277C2"/>
    <w:rsid w:val="00031694"/>
    <w:rsid w:val="00050376"/>
    <w:rsid w:val="00051607"/>
    <w:rsid w:val="000636A1"/>
    <w:rsid w:val="00095244"/>
    <w:rsid w:val="000A7862"/>
    <w:rsid w:val="000B787E"/>
    <w:rsid w:val="000D089F"/>
    <w:rsid w:val="000D18C9"/>
    <w:rsid w:val="000E44F7"/>
    <w:rsid w:val="00125732"/>
    <w:rsid w:val="00182AD2"/>
    <w:rsid w:val="0018688E"/>
    <w:rsid w:val="00196EFC"/>
    <w:rsid w:val="001C7072"/>
    <w:rsid w:val="001F6B88"/>
    <w:rsid w:val="00201F4E"/>
    <w:rsid w:val="00213F2F"/>
    <w:rsid w:val="00237C36"/>
    <w:rsid w:val="002539E7"/>
    <w:rsid w:val="002B2424"/>
    <w:rsid w:val="002C002A"/>
    <w:rsid w:val="002E3724"/>
    <w:rsid w:val="002E4FF9"/>
    <w:rsid w:val="002F6CC4"/>
    <w:rsid w:val="00340688"/>
    <w:rsid w:val="00365527"/>
    <w:rsid w:val="00366EB5"/>
    <w:rsid w:val="00367B0E"/>
    <w:rsid w:val="00386C68"/>
    <w:rsid w:val="003A1657"/>
    <w:rsid w:val="003B06CB"/>
    <w:rsid w:val="003C6B24"/>
    <w:rsid w:val="003D72F4"/>
    <w:rsid w:val="003F2C54"/>
    <w:rsid w:val="00424C83"/>
    <w:rsid w:val="00430618"/>
    <w:rsid w:val="00433121"/>
    <w:rsid w:val="00435952"/>
    <w:rsid w:val="00437AFC"/>
    <w:rsid w:val="0048614A"/>
    <w:rsid w:val="004A3AE1"/>
    <w:rsid w:val="004B09CE"/>
    <w:rsid w:val="004D3B69"/>
    <w:rsid w:val="004D6416"/>
    <w:rsid w:val="004E3F20"/>
    <w:rsid w:val="004F5B9B"/>
    <w:rsid w:val="004F717E"/>
    <w:rsid w:val="004F73C3"/>
    <w:rsid w:val="005073F4"/>
    <w:rsid w:val="00512393"/>
    <w:rsid w:val="00537241"/>
    <w:rsid w:val="00557C95"/>
    <w:rsid w:val="00582B98"/>
    <w:rsid w:val="005965D1"/>
    <w:rsid w:val="005A4BDD"/>
    <w:rsid w:val="005A62C8"/>
    <w:rsid w:val="005B563D"/>
    <w:rsid w:val="0061776E"/>
    <w:rsid w:val="00620210"/>
    <w:rsid w:val="006206B7"/>
    <w:rsid w:val="00664766"/>
    <w:rsid w:val="00672A56"/>
    <w:rsid w:val="00673C5F"/>
    <w:rsid w:val="0067682B"/>
    <w:rsid w:val="006A48F3"/>
    <w:rsid w:val="006B3611"/>
    <w:rsid w:val="006D1794"/>
    <w:rsid w:val="006D311A"/>
    <w:rsid w:val="006F305E"/>
    <w:rsid w:val="00717D3B"/>
    <w:rsid w:val="007251B3"/>
    <w:rsid w:val="007269DF"/>
    <w:rsid w:val="0073146D"/>
    <w:rsid w:val="00741E29"/>
    <w:rsid w:val="00751766"/>
    <w:rsid w:val="00760DBF"/>
    <w:rsid w:val="0077088A"/>
    <w:rsid w:val="007828F3"/>
    <w:rsid w:val="007852C5"/>
    <w:rsid w:val="0079273C"/>
    <w:rsid w:val="007A4457"/>
    <w:rsid w:val="007B09FB"/>
    <w:rsid w:val="007C39F9"/>
    <w:rsid w:val="007E11B4"/>
    <w:rsid w:val="00812D35"/>
    <w:rsid w:val="0081721D"/>
    <w:rsid w:val="00831907"/>
    <w:rsid w:val="00837169"/>
    <w:rsid w:val="00892FE4"/>
    <w:rsid w:val="008B1969"/>
    <w:rsid w:val="008B3A8F"/>
    <w:rsid w:val="008D1682"/>
    <w:rsid w:val="008D3C80"/>
    <w:rsid w:val="008D6C0F"/>
    <w:rsid w:val="00916422"/>
    <w:rsid w:val="00950F05"/>
    <w:rsid w:val="00960924"/>
    <w:rsid w:val="00971FFD"/>
    <w:rsid w:val="00991C3E"/>
    <w:rsid w:val="0099703A"/>
    <w:rsid w:val="009B4646"/>
    <w:rsid w:val="009B50BB"/>
    <w:rsid w:val="009E01C2"/>
    <w:rsid w:val="00A16D7D"/>
    <w:rsid w:val="00A24AF5"/>
    <w:rsid w:val="00A32398"/>
    <w:rsid w:val="00A3448F"/>
    <w:rsid w:val="00A40970"/>
    <w:rsid w:val="00A56516"/>
    <w:rsid w:val="00A8132F"/>
    <w:rsid w:val="00A83020"/>
    <w:rsid w:val="00A956DA"/>
    <w:rsid w:val="00AA4B2E"/>
    <w:rsid w:val="00AB2452"/>
    <w:rsid w:val="00AF43EC"/>
    <w:rsid w:val="00B03718"/>
    <w:rsid w:val="00B43322"/>
    <w:rsid w:val="00B919A8"/>
    <w:rsid w:val="00BA7E2C"/>
    <w:rsid w:val="00BB7542"/>
    <w:rsid w:val="00BC52E2"/>
    <w:rsid w:val="00BC7EAE"/>
    <w:rsid w:val="00BD4313"/>
    <w:rsid w:val="00BE6B0D"/>
    <w:rsid w:val="00BE7BF7"/>
    <w:rsid w:val="00BF0C61"/>
    <w:rsid w:val="00BF7BB4"/>
    <w:rsid w:val="00C03CF2"/>
    <w:rsid w:val="00C10B1D"/>
    <w:rsid w:val="00C24493"/>
    <w:rsid w:val="00C42086"/>
    <w:rsid w:val="00C45902"/>
    <w:rsid w:val="00C70D80"/>
    <w:rsid w:val="00C77987"/>
    <w:rsid w:val="00C84358"/>
    <w:rsid w:val="00CB0EED"/>
    <w:rsid w:val="00CE5C2F"/>
    <w:rsid w:val="00CF0107"/>
    <w:rsid w:val="00D2148E"/>
    <w:rsid w:val="00D25B85"/>
    <w:rsid w:val="00D33039"/>
    <w:rsid w:val="00D43B68"/>
    <w:rsid w:val="00D922DC"/>
    <w:rsid w:val="00DB5010"/>
    <w:rsid w:val="00DC52BF"/>
    <w:rsid w:val="00E07BFC"/>
    <w:rsid w:val="00E16441"/>
    <w:rsid w:val="00E31915"/>
    <w:rsid w:val="00E375CA"/>
    <w:rsid w:val="00E412AF"/>
    <w:rsid w:val="00E420DF"/>
    <w:rsid w:val="00E4341B"/>
    <w:rsid w:val="00E620CD"/>
    <w:rsid w:val="00E64D1E"/>
    <w:rsid w:val="00E93BD9"/>
    <w:rsid w:val="00EB27A9"/>
    <w:rsid w:val="00EE135E"/>
    <w:rsid w:val="00F02388"/>
    <w:rsid w:val="00F26EFB"/>
    <w:rsid w:val="00F42CEB"/>
    <w:rsid w:val="00F44692"/>
    <w:rsid w:val="00F47D94"/>
    <w:rsid w:val="00F82F42"/>
    <w:rsid w:val="00F87379"/>
    <w:rsid w:val="00FA410E"/>
    <w:rsid w:val="00FB04CB"/>
    <w:rsid w:val="00FC1ABD"/>
    <w:rsid w:val="00FE2802"/>
    <w:rsid w:val="00FF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2E30"/>
  <w15:docId w15:val="{5DE43AEC-44A9-46D9-BA0E-F94F8D3F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16D7D"/>
    <w:pPr>
      <w:widowControl w:val="0"/>
      <w:jc w:val="both"/>
    </w:pPr>
    <w:rPr>
      <w:rFonts w:ascii="Calibri"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A16D7D"/>
    <w:rPr>
      <w:color w:val="000000"/>
      <w:u w:val="none"/>
    </w:rPr>
  </w:style>
  <w:style w:type="character" w:styleId="a4">
    <w:name w:val="Hyperlink"/>
    <w:basedOn w:val="a0"/>
    <w:rsid w:val="00A16D7D"/>
    <w:rPr>
      <w:color w:val="000000"/>
      <w:u w:val="none"/>
    </w:rPr>
  </w:style>
  <w:style w:type="character" w:styleId="a5">
    <w:name w:val="Strong"/>
    <w:rsid w:val="00A16D7D"/>
    <w:rPr>
      <w:b/>
    </w:rPr>
  </w:style>
  <w:style w:type="paragraph" w:styleId="a6">
    <w:name w:val="Normal (Web)"/>
    <w:rsid w:val="00A16D7D"/>
    <w:pPr>
      <w:widowControl w:val="0"/>
      <w:spacing w:before="100" w:beforeAutospacing="1" w:after="100" w:afterAutospacing="1"/>
    </w:pPr>
    <w:rPr>
      <w:rFonts w:ascii="宋体"/>
      <w:kern w:val="2"/>
      <w:sz w:val="24"/>
    </w:rPr>
  </w:style>
  <w:style w:type="paragraph" w:styleId="a7">
    <w:name w:val="footer"/>
    <w:basedOn w:val="a"/>
    <w:rsid w:val="00A16D7D"/>
    <w:pPr>
      <w:tabs>
        <w:tab w:val="center" w:pos="4153"/>
        <w:tab w:val="right" w:pos="8307"/>
      </w:tabs>
      <w:snapToGrid w:val="0"/>
      <w:jc w:val="left"/>
    </w:pPr>
    <w:rPr>
      <w:sz w:val="18"/>
    </w:rPr>
  </w:style>
  <w:style w:type="character" w:styleId="a8">
    <w:name w:val="page number"/>
    <w:basedOn w:val="a0"/>
    <w:rsid w:val="00A16D7D"/>
  </w:style>
  <w:style w:type="paragraph" w:styleId="a9">
    <w:name w:val="header"/>
    <w:basedOn w:val="a"/>
    <w:link w:val="aa"/>
    <w:uiPriority w:val="99"/>
    <w:unhideWhenUsed/>
    <w:rsid w:val="00A3448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A3448F"/>
    <w:rPr>
      <w:rFonts w:ascii="Calibri" w:hAnsi="Calibri" w:cs="Arial"/>
      <w:kern w:val="2"/>
      <w:sz w:val="18"/>
      <w:szCs w:val="18"/>
    </w:rPr>
  </w:style>
  <w:style w:type="paragraph" w:styleId="ab">
    <w:name w:val="List Paragraph"/>
    <w:basedOn w:val="a"/>
    <w:uiPriority w:val="34"/>
    <w:qFormat/>
    <w:rsid w:val="00237C36"/>
    <w:pPr>
      <w:ind w:firstLineChars="200" w:firstLine="420"/>
    </w:pPr>
  </w:style>
  <w:style w:type="paragraph" w:styleId="ac">
    <w:name w:val="Balloon Text"/>
    <w:basedOn w:val="a"/>
    <w:link w:val="ad"/>
    <w:uiPriority w:val="99"/>
    <w:semiHidden/>
    <w:unhideWhenUsed/>
    <w:rsid w:val="006F305E"/>
    <w:rPr>
      <w:sz w:val="18"/>
      <w:szCs w:val="18"/>
    </w:rPr>
  </w:style>
  <w:style w:type="character" w:customStyle="1" w:styleId="ad">
    <w:name w:val="批注框文本 字符"/>
    <w:basedOn w:val="a0"/>
    <w:link w:val="ac"/>
    <w:uiPriority w:val="99"/>
    <w:semiHidden/>
    <w:rsid w:val="006F305E"/>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663">
      <w:bodyDiv w:val="1"/>
      <w:marLeft w:val="0"/>
      <w:marRight w:val="0"/>
      <w:marTop w:val="0"/>
      <w:marBottom w:val="0"/>
      <w:divBdr>
        <w:top w:val="none" w:sz="0" w:space="0" w:color="auto"/>
        <w:left w:val="none" w:sz="0" w:space="0" w:color="auto"/>
        <w:bottom w:val="none" w:sz="0" w:space="0" w:color="auto"/>
        <w:right w:val="none" w:sz="0" w:space="0" w:color="auto"/>
      </w:divBdr>
    </w:div>
    <w:div w:id="206645431">
      <w:bodyDiv w:val="1"/>
      <w:marLeft w:val="0"/>
      <w:marRight w:val="0"/>
      <w:marTop w:val="0"/>
      <w:marBottom w:val="0"/>
      <w:divBdr>
        <w:top w:val="none" w:sz="0" w:space="0" w:color="auto"/>
        <w:left w:val="none" w:sz="0" w:space="0" w:color="auto"/>
        <w:bottom w:val="none" w:sz="0" w:space="0" w:color="auto"/>
        <w:right w:val="none" w:sz="0" w:space="0" w:color="auto"/>
      </w:divBdr>
    </w:div>
    <w:div w:id="416562728">
      <w:bodyDiv w:val="1"/>
      <w:marLeft w:val="0"/>
      <w:marRight w:val="0"/>
      <w:marTop w:val="0"/>
      <w:marBottom w:val="0"/>
      <w:divBdr>
        <w:top w:val="none" w:sz="0" w:space="0" w:color="auto"/>
        <w:left w:val="none" w:sz="0" w:space="0" w:color="auto"/>
        <w:bottom w:val="none" w:sz="0" w:space="0" w:color="auto"/>
        <w:right w:val="none" w:sz="0" w:space="0" w:color="auto"/>
      </w:divBdr>
    </w:div>
    <w:div w:id="1768385589">
      <w:bodyDiv w:val="1"/>
      <w:marLeft w:val="0"/>
      <w:marRight w:val="0"/>
      <w:marTop w:val="0"/>
      <w:marBottom w:val="0"/>
      <w:divBdr>
        <w:top w:val="none" w:sz="0" w:space="0" w:color="auto"/>
        <w:left w:val="none" w:sz="0" w:space="0" w:color="auto"/>
        <w:bottom w:val="none" w:sz="0" w:space="0" w:color="auto"/>
        <w:right w:val="none" w:sz="0" w:space="0" w:color="auto"/>
      </w:divBdr>
    </w:div>
    <w:div w:id="202081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207767-9391-4613-97E4-F4029596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叙明 薛</cp:lastModifiedBy>
  <cp:revision>7</cp:revision>
  <cp:lastPrinted>2019-04-19T07:26:00Z</cp:lastPrinted>
  <dcterms:created xsi:type="dcterms:W3CDTF">2019-04-29T07:39:00Z</dcterms:created>
  <dcterms:modified xsi:type="dcterms:W3CDTF">2019-05-01T15:44:00Z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