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CD" w:rsidRPr="00D51AAA" w:rsidRDefault="005C3FCD" w:rsidP="00D51AAA">
      <w:pPr>
        <w:spacing w:line="360" w:lineRule="auto"/>
        <w:ind w:firstLineChars="98" w:firstLine="433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51AAA">
        <w:rPr>
          <w:rFonts w:asciiTheme="minorEastAsia" w:eastAsiaTheme="minorEastAsia" w:hAnsiTheme="minorEastAsia" w:hint="eastAsia"/>
          <w:b/>
          <w:sz w:val="44"/>
          <w:szCs w:val="44"/>
        </w:rPr>
        <w:t>关于做好建工学院</w:t>
      </w:r>
      <w:r w:rsidRPr="00D51AAA">
        <w:rPr>
          <w:rFonts w:asciiTheme="minorEastAsia" w:eastAsiaTheme="minorEastAsia" w:hAnsiTheme="minorEastAsia"/>
          <w:b/>
          <w:sz w:val="44"/>
          <w:szCs w:val="44"/>
        </w:rPr>
        <w:t>2020</w:t>
      </w:r>
      <w:r w:rsidRPr="00D51AAA">
        <w:rPr>
          <w:rFonts w:asciiTheme="minorEastAsia" w:eastAsiaTheme="minorEastAsia" w:hAnsiTheme="minorEastAsia" w:hint="eastAsia"/>
          <w:b/>
          <w:sz w:val="44"/>
          <w:szCs w:val="44"/>
        </w:rPr>
        <w:t>届毕业生毕业设计（论文）相关工作的通知</w:t>
      </w:r>
    </w:p>
    <w:p w:rsidR="005C3FCD" w:rsidRPr="00D51AAA" w:rsidRDefault="005C3FCD" w:rsidP="00D51AAA">
      <w:pPr>
        <w:spacing w:line="360" w:lineRule="auto"/>
        <w:jc w:val="left"/>
        <w:rPr>
          <w:rFonts w:asciiTheme="minorEastAsia" w:eastAsiaTheme="minorEastAsia" w:hAnsiTheme="minorEastAsia" w:hint="eastAsia"/>
          <w:b/>
          <w:sz w:val="32"/>
          <w:szCs w:val="28"/>
        </w:rPr>
      </w:pPr>
      <w:r w:rsidRPr="00D51AAA">
        <w:rPr>
          <w:rFonts w:asciiTheme="minorEastAsia" w:eastAsiaTheme="minorEastAsia" w:hAnsiTheme="minorEastAsia" w:hint="eastAsia"/>
          <w:b/>
          <w:sz w:val="32"/>
          <w:szCs w:val="28"/>
        </w:rPr>
        <w:t>各教研室：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D51AAA">
        <w:rPr>
          <w:rFonts w:asciiTheme="minorEastAsia" w:eastAsiaTheme="minorEastAsia" w:hAnsiTheme="minorEastAsia"/>
          <w:sz w:val="28"/>
          <w:szCs w:val="28"/>
        </w:rPr>
        <w:t>20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届学生毕业设计（论文）工作即将于本学期第13周开始进行，为进一步明确此项工作的要求，加强对毕业设计（论文）工作的指导和质量监控，现将有关事项通知如下：</w:t>
      </w:r>
    </w:p>
    <w:p w:rsidR="005C3FCD" w:rsidRPr="00D51AAA" w:rsidRDefault="00D51AAA" w:rsidP="00D51AAA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5C3FCD" w:rsidRPr="00D51AAA">
        <w:rPr>
          <w:rFonts w:asciiTheme="minorEastAsia" w:eastAsiaTheme="minorEastAsia" w:hAnsiTheme="minorEastAsia" w:hint="eastAsia"/>
          <w:b/>
          <w:sz w:val="28"/>
          <w:szCs w:val="28"/>
        </w:rPr>
        <w:t>毕业设计（论文）前期工作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1、成立建工学院毕业设计（论文）领导小组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组长：魏建军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副组长：张爱芳</w:t>
      </w:r>
    </w:p>
    <w:p w:rsidR="00D51AAA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组员：叶必朝、杨波、赵娇、沈程、郁邦永</w:t>
      </w:r>
    </w:p>
    <w:p w:rsidR="00D51AAA" w:rsidRPr="00D51AAA" w:rsidRDefault="00D51AAA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2、任务布置：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毕业设计（论文）领导小组，负责毕业设计（论文）工作的布置，主要内容包括：</w:t>
      </w:r>
    </w:p>
    <w:p w:rsidR="005C3FCD" w:rsidRPr="00D51AAA" w:rsidRDefault="00D51AAA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t>材料准备。各教研室根据教学工作部和建工学院毕业设计（论文）相关制度文件及本二级学院具体要求，做好毕业设计（论文）环节所需相关材料、物资的准备工作，做好仪器设备的调试工作，确保毕业设计（论文）正常进行。</w:t>
      </w:r>
    </w:p>
    <w:p w:rsidR="005C3FCD" w:rsidRPr="00D51AAA" w:rsidRDefault="00D51AAA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t>毕业设计（论文）指导教师遴选与课题准备。各教研室应做好毕业设计（论文）指导教师的遴选工作，明确指导教师的职责，增强责任意识。同时鼓励聘请校外单位特别是校外实习基地具有中级职称以上（含中级）科研人员、工程技术人员（需填写校外指导教师登记表）参与毕业设计（论文）的指导工作。原则上每位指导教师指导学生人数不超过</w:t>
      </w:r>
      <w:r w:rsidR="005C3FCD" w:rsidRPr="00D51AAA">
        <w:rPr>
          <w:rFonts w:asciiTheme="minorEastAsia" w:eastAsiaTheme="minorEastAsia" w:hAnsiTheme="minorEastAsia"/>
          <w:sz w:val="28"/>
          <w:szCs w:val="28"/>
        </w:rPr>
        <w:t>15</w:t>
      </w:r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t>人。认真做好毕业设计（论文）课题申报审核工作，毕业设计（论文）选题应符合本专业培养目标的要求，并与科</w:t>
      </w:r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lastRenderedPageBreak/>
        <w:t>研、生产实际、社会实践能够紧密结合，选题或内容较往届毕业生要有一定的更新。鼓励将教师的纵横向科研项目、创新项目、企业真实的工程实践项目作为毕业设计（论文）题目。鼓励学生根据自己的兴趣、特长及实习单位实际情况自行拟定题目，自拟题</w:t>
      </w:r>
      <w:proofErr w:type="gramStart"/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t>目必须</w:t>
      </w:r>
      <w:proofErr w:type="gramEnd"/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t>在其专业范围以内，符合专业培养目标且必须履行审批手续。</w:t>
      </w:r>
    </w:p>
    <w:p w:rsidR="005C3FCD" w:rsidRPr="00D51AAA" w:rsidRDefault="00D51AAA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t>学生选题。根据公布的课题数量和指导教师情况，各二级学院辅导学生做好选题工作。</w:t>
      </w:r>
    </w:p>
    <w:p w:rsidR="005C3FCD" w:rsidRPr="00D51AAA" w:rsidRDefault="00D51AAA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（4）</w:t>
      </w:r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t>教师下达任务书。</w:t>
      </w:r>
      <w:bookmarkStart w:id="0" w:name="_GoBack"/>
      <w:bookmarkEnd w:id="0"/>
      <w:r w:rsidR="005C3FCD" w:rsidRPr="00D51AAA">
        <w:rPr>
          <w:rFonts w:asciiTheme="minorEastAsia" w:eastAsiaTheme="minorEastAsia" w:hAnsiTheme="minorEastAsia" w:hint="eastAsia"/>
          <w:sz w:val="28"/>
          <w:szCs w:val="28"/>
        </w:rPr>
        <w:t>指导教师应深入分析课题，认真撰写任务书，做到任务书及时、规范下达到所指导的学生，填写选题汇总表。</w:t>
      </w:r>
    </w:p>
    <w:p w:rsidR="00D51AAA" w:rsidRPr="00D51AAA" w:rsidRDefault="00D51AAA" w:rsidP="00D51AAA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val="zh-CN"/>
        </w:rPr>
        <w:t>二、学生在校外完成毕业设计（论文）的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val="zh-CN"/>
        </w:rPr>
        <w:t>申请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2"/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lang w:val="zh-CN"/>
        </w:rPr>
        <w:t>1、审批流程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由学生本人申请，指导老师审核，二级学院审批，报教务处备案，审批手续和资料齐全方可在校外完成毕业设计。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学生提出赴校外实习单位做毕业设计（论文）的申请，校内指导老师根据学生提供的证明材料对其进行资格审查（重点审核课题在校外完成的可行性和安全保障措施审查），审核通过后经教研室审批，二级学院汇总后报教务处备案。需明确学生、学校、用人单位、家长四方的权利义务，确保学生在用人单位的安全及能够顺利完成毕业设计。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2"/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/>
          <w:b/>
          <w:kern w:val="0"/>
          <w:sz w:val="28"/>
          <w:szCs w:val="28"/>
          <w:lang w:val="zh-CN"/>
        </w:rPr>
        <w:t>2</w:t>
      </w:r>
      <w:r w:rsidRPr="00D51AAA"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lang w:val="zh-CN"/>
        </w:rPr>
        <w:t>、审批材料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赴校外完成毕业设计（论文）的学生必须在</w:t>
      </w:r>
      <w:r w:rsidRPr="00D51AAA">
        <w:rPr>
          <w:rFonts w:asciiTheme="minorEastAsia" w:eastAsiaTheme="minorEastAsia" w:hAnsiTheme="minorEastAsia" w:cs="宋体" w:hint="eastAsia"/>
          <w:b/>
          <w:color w:val="FF0000"/>
          <w:kern w:val="0"/>
          <w:sz w:val="28"/>
          <w:szCs w:val="28"/>
          <w:lang w:val="zh-CN"/>
        </w:rPr>
        <w:t>第13周周五之前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办好相关手续，资料齐全且审核无误后方可离校</w:t>
      </w:r>
      <w:r w:rsidR="0057143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，其他时间不再办理校外毕业设计申请，统一在校内完成毕业设计。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所有</w:t>
      </w:r>
      <w:r w:rsidR="0057143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申请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材料需书面手写签字，要求盖章的必须盖章，材料齐全后统一装订并交由校内指导老师存档。具体包括如下材料（具体表格见附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lastRenderedPageBreak/>
        <w:t>录）：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（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1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）工作证明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（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2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）</w:t>
      </w:r>
      <w:proofErr w:type="gramStart"/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告家长书</w:t>
      </w:r>
      <w:proofErr w:type="gramEnd"/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（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3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）毕业生赴实习单位参加毕业设计审批表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（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4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）校外完成毕业设计（论文）协议书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（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5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）毕业综合课题（设计、论文）安全责任书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（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6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）校外毕业设计（论文）指导教师登记表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（7）校外指导老师职称与学历复印件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（8）申请人购买保险的证明材料</w:t>
      </w:r>
    </w:p>
    <w:p w:rsidR="00D51AAA" w:rsidRPr="00D51AAA" w:rsidRDefault="00D51AA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</w:pP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注意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: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结合第二年上半年的顶岗实习，建议保险最好买到次年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7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月</w:t>
      </w:r>
      <w:r w:rsidRPr="00D51AAA">
        <w:rPr>
          <w:rFonts w:asciiTheme="minorEastAsia" w:eastAsiaTheme="minorEastAsia" w:hAnsiTheme="minorEastAsia" w:cs="宋体"/>
          <w:kern w:val="0"/>
          <w:sz w:val="28"/>
          <w:szCs w:val="28"/>
          <w:lang w:val="zh-CN"/>
        </w:rPr>
        <w:t>1</w:t>
      </w:r>
      <w:r w:rsidRPr="00D51AAA">
        <w:rPr>
          <w:rFonts w:asciiTheme="minorEastAsia" w:eastAsiaTheme="minorEastAsia" w:hAnsiTheme="minorEastAsia" w:cs="宋体" w:hint="eastAsia"/>
          <w:kern w:val="0"/>
          <w:sz w:val="28"/>
          <w:szCs w:val="28"/>
          <w:lang w:val="zh-CN"/>
        </w:rPr>
        <w:t>日。</w:t>
      </w:r>
    </w:p>
    <w:p w:rsidR="005C3FCD" w:rsidRPr="00D51AAA" w:rsidRDefault="00D51AAA" w:rsidP="00D51AAA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5C3FCD" w:rsidRPr="00D51AAA">
        <w:rPr>
          <w:rFonts w:asciiTheme="minorEastAsia" w:eastAsiaTheme="minorEastAsia" w:hAnsiTheme="minorEastAsia" w:hint="eastAsia"/>
          <w:b/>
          <w:sz w:val="28"/>
          <w:szCs w:val="28"/>
        </w:rPr>
        <w:t>毕业设计（论文）过程管理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143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D51AAA" w:rsidRPr="00D51AAA">
        <w:rPr>
          <w:rFonts w:asciiTheme="minorEastAsia" w:eastAsiaTheme="minorEastAsia" w:hAnsiTheme="minorEastAsia" w:hint="eastAsia"/>
          <w:sz w:val="28"/>
          <w:szCs w:val="28"/>
        </w:rPr>
        <w:t>教研室和指导老师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应负责抓好毕业设计（论文）进度、考勤、质量检查、课题指导、答辩等工作。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7143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指导教师具体负责毕业设计（论文）的指导、考勤、进度检查和质量检查。对毕业设计的总体方案或论文的总体构思要认真把关，定期对毕业设计（论文）进度进行检查，做好相关记录。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7143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指导教师要加强对学生的思想及职业道德教育，努力培养学生良好的业务素养和独立工作能力。</w:t>
      </w:r>
    </w:p>
    <w:p w:rsidR="00D51AAA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7143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在实验、实训室完成的课题，管理人员要积极配合课题的具体要求做好相关软、硬件的准备工作，加强实验、实训室的卫生、安全管理。</w:t>
      </w:r>
    </w:p>
    <w:p w:rsidR="00D51AAA" w:rsidRPr="00D51AAA" w:rsidRDefault="0057143A" w:rsidP="00D51AAA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D51AAA" w:rsidRPr="00D51AAA">
        <w:rPr>
          <w:rFonts w:asciiTheme="minorEastAsia" w:eastAsiaTheme="minorEastAsia" w:hAnsiTheme="minorEastAsia" w:hint="eastAsia"/>
          <w:sz w:val="28"/>
          <w:szCs w:val="28"/>
        </w:rPr>
        <w:t>校外毕业设计期间的管理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51AAA" w:rsidRPr="00D51AAA">
        <w:rPr>
          <w:rFonts w:asciiTheme="minorEastAsia" w:eastAsiaTheme="minorEastAsia" w:hAnsiTheme="minorEastAsia" w:hint="eastAsia"/>
          <w:sz w:val="28"/>
          <w:szCs w:val="28"/>
        </w:rPr>
        <w:t>落实校内、校外指导教师，加强毕业设计期间的管理。校内指导老师必须及时关注学生的毕业设计指导工作 ，并积极与学生、学生家长、校外指导教师联系，一般情况下可采用实地走访、电话、</w:t>
      </w:r>
      <w:r>
        <w:rPr>
          <w:rFonts w:asciiTheme="minorEastAsia" w:eastAsiaTheme="minorEastAsia" w:hAnsiTheme="minorEastAsia" w:hint="eastAsia"/>
          <w:sz w:val="28"/>
          <w:szCs w:val="28"/>
        </w:rPr>
        <w:t>微信、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QQ、</w:t>
      </w:r>
      <w:r w:rsidR="00D51AAA" w:rsidRPr="00D51AAA">
        <w:rPr>
          <w:rFonts w:asciiTheme="minorEastAsia" w:eastAsiaTheme="minorEastAsia" w:hAnsiTheme="minorEastAsia"/>
          <w:sz w:val="28"/>
          <w:szCs w:val="28"/>
        </w:rPr>
        <w:t>E-mail</w:t>
      </w:r>
      <w:r w:rsidR="00D51AAA" w:rsidRPr="00D51AAA">
        <w:rPr>
          <w:rFonts w:asciiTheme="minorEastAsia" w:eastAsiaTheme="minorEastAsia" w:hAnsiTheme="minorEastAsia" w:hint="eastAsia"/>
          <w:sz w:val="28"/>
          <w:szCs w:val="28"/>
        </w:rPr>
        <w:t>和信函方式。了解学生在实习单位完成毕业设计（论文）的情况，要求学生及时反馈毕业设计（论文）完成进度，督促学生按时提交毕业设计（论文）材料，并确保毕业设计质量。毕业设计材料上交、答辩和成绩评定</w:t>
      </w:r>
      <w:r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D51AAA" w:rsidRPr="00D51AAA">
        <w:rPr>
          <w:rFonts w:asciiTheme="minorEastAsia" w:eastAsiaTheme="minorEastAsia" w:hAnsiTheme="minorEastAsia" w:hint="eastAsia"/>
          <w:sz w:val="28"/>
          <w:szCs w:val="28"/>
        </w:rPr>
        <w:t>要求同校内学生。校外指导老师负责学生在岗期间的安全、技术指导以及毕业设计答疑等，应配合校内指导老师反馈学生实习期间的情况，并督促学生按时完成毕业设计任务。</w:t>
      </w:r>
    </w:p>
    <w:p w:rsidR="005C3FCD" w:rsidRPr="0057143A" w:rsidRDefault="0057143A" w:rsidP="00D51AAA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7143A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="005C3FCD" w:rsidRPr="0057143A">
        <w:rPr>
          <w:rFonts w:asciiTheme="minorEastAsia" w:eastAsiaTheme="minorEastAsia" w:hAnsiTheme="minorEastAsia" w:hint="eastAsia"/>
          <w:b/>
          <w:sz w:val="28"/>
          <w:szCs w:val="28"/>
        </w:rPr>
        <w:t>毕业设计（论文）检测及推优评审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1.检测范围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D51AAA">
        <w:rPr>
          <w:rFonts w:asciiTheme="minorEastAsia" w:eastAsiaTheme="minorEastAsia" w:hAnsiTheme="minorEastAsia"/>
          <w:sz w:val="28"/>
          <w:szCs w:val="28"/>
        </w:rPr>
        <w:t>20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届全体毕业</w:t>
      </w:r>
      <w:r w:rsidRPr="00D51AAA">
        <w:rPr>
          <w:rFonts w:asciiTheme="minorEastAsia" w:eastAsiaTheme="minorEastAsia" w:hAnsiTheme="minorEastAsia"/>
          <w:sz w:val="28"/>
          <w:szCs w:val="28"/>
        </w:rPr>
        <w:t>生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毕业设计（论文）。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/>
          <w:sz w:val="28"/>
          <w:szCs w:val="28"/>
        </w:rPr>
        <w:t>2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.检测及推优评审软件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软件为：中国知网“大学生毕业设计（论文）管理系统”。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登录网址：</w:t>
      </w:r>
      <w:hyperlink r:id="rId6" w:history="1">
        <w:r w:rsidRPr="00D51AAA"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http://czie.co.cnki.net/</w:t>
        </w:r>
      </w:hyperlink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/>
          <w:sz w:val="28"/>
          <w:szCs w:val="28"/>
        </w:rPr>
        <w:t>3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.检测、推优流程与时间安排（具体见教学工作部通知）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/>
          <w:sz w:val="28"/>
          <w:szCs w:val="28"/>
        </w:rPr>
        <w:t>4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.检测结果认定参考标准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毕业设计（论文）通过系统</w:t>
      </w:r>
      <w:r w:rsidRPr="00D51AAA">
        <w:rPr>
          <w:rFonts w:asciiTheme="minorEastAsia" w:eastAsiaTheme="minorEastAsia" w:hAnsiTheme="minorEastAsia"/>
          <w:sz w:val="28"/>
          <w:szCs w:val="28"/>
        </w:rPr>
        <w:t>检测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的方可</w:t>
      </w:r>
      <w:r w:rsidRPr="00D51AAA">
        <w:rPr>
          <w:rFonts w:asciiTheme="minorEastAsia" w:eastAsiaTheme="minorEastAsia" w:hAnsiTheme="minorEastAsia"/>
          <w:sz w:val="28"/>
          <w:szCs w:val="28"/>
        </w:rPr>
        <w:t>被二级学院推荐参评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Pr="00D51AAA">
        <w:rPr>
          <w:rFonts w:asciiTheme="minorEastAsia" w:eastAsiaTheme="minorEastAsia" w:hAnsiTheme="minorEastAsia"/>
          <w:sz w:val="28"/>
          <w:szCs w:val="28"/>
        </w:rPr>
        <w:t>级优秀毕业设计（论文），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对二级学院推荐的优秀毕业设计（论文），教学工作部将进行抽测，</w:t>
      </w:r>
      <w:proofErr w:type="gramStart"/>
      <w:r w:rsidRPr="00D51AAA">
        <w:rPr>
          <w:rFonts w:asciiTheme="minorEastAsia" w:eastAsiaTheme="minorEastAsia" w:hAnsiTheme="minorEastAsia" w:hint="eastAsia"/>
          <w:sz w:val="28"/>
          <w:szCs w:val="28"/>
        </w:rPr>
        <w:t>抽测未</w:t>
      </w:r>
      <w:proofErr w:type="gramEnd"/>
      <w:r w:rsidRPr="00D51AAA">
        <w:rPr>
          <w:rFonts w:asciiTheme="minorEastAsia" w:eastAsiaTheme="minorEastAsia" w:hAnsiTheme="minorEastAsia" w:hint="eastAsia"/>
          <w:sz w:val="28"/>
          <w:szCs w:val="28"/>
        </w:rPr>
        <w:t>通过者，取消优秀毕业设计（论文）资格。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/>
          <w:sz w:val="28"/>
          <w:szCs w:val="28"/>
        </w:rPr>
        <w:t>检测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达标</w:t>
      </w:r>
      <w:r w:rsidRPr="00D51AAA">
        <w:rPr>
          <w:rFonts w:asciiTheme="minorEastAsia" w:eastAsiaTheme="minorEastAsia" w:hAnsiTheme="minorEastAsia"/>
          <w:sz w:val="28"/>
          <w:szCs w:val="28"/>
        </w:rPr>
        <w:t>标准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（见下表1所示）</w:t>
      </w:r>
      <w:r w:rsidR="0057143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未达到标准要求的不予通过，由指导教师指导学生进行修改，修改后需要二次</w:t>
      </w:r>
      <w:r w:rsidRPr="00D51AAA">
        <w:rPr>
          <w:rFonts w:asciiTheme="minorEastAsia" w:eastAsiaTheme="minorEastAsia" w:hAnsiTheme="minorEastAsia"/>
          <w:sz w:val="28"/>
          <w:szCs w:val="28"/>
        </w:rPr>
        <w:t>上</w:t>
      </w:r>
      <w:proofErr w:type="gramStart"/>
      <w:r w:rsidRPr="00D51AAA">
        <w:rPr>
          <w:rFonts w:asciiTheme="minorEastAsia" w:eastAsiaTheme="minorEastAsia" w:hAnsiTheme="minorEastAsia"/>
          <w:sz w:val="28"/>
          <w:szCs w:val="28"/>
        </w:rPr>
        <w:t>传系统进行查重</w:t>
      </w:r>
      <w:proofErr w:type="gramEnd"/>
      <w:r w:rsidRPr="00D51AAA">
        <w:rPr>
          <w:rFonts w:asciiTheme="minorEastAsia" w:eastAsiaTheme="minorEastAsia" w:hAnsiTheme="minorEastAsia"/>
          <w:sz w:val="28"/>
          <w:szCs w:val="28"/>
        </w:rPr>
        <w:t>检测。</w:t>
      </w:r>
    </w:p>
    <w:p w:rsidR="005C3FCD" w:rsidRPr="00D51AAA" w:rsidRDefault="005C3FCD" w:rsidP="00D51AAA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表1</w:t>
      </w:r>
      <w:r w:rsidRPr="00D51AA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毕业设计（论文）</w:t>
      </w:r>
      <w:proofErr w:type="gramStart"/>
      <w:r w:rsidRPr="00D51AAA">
        <w:rPr>
          <w:rFonts w:asciiTheme="minorEastAsia" w:eastAsiaTheme="minorEastAsia" w:hAnsiTheme="minorEastAsia" w:hint="eastAsia"/>
          <w:sz w:val="28"/>
          <w:szCs w:val="28"/>
        </w:rPr>
        <w:t>查重参考</w:t>
      </w:r>
      <w:proofErr w:type="gramEnd"/>
      <w:r w:rsidRPr="00D51AAA">
        <w:rPr>
          <w:rFonts w:asciiTheme="minorEastAsia" w:eastAsiaTheme="minorEastAsia" w:hAnsiTheme="minorEastAsia" w:hint="eastAsia"/>
          <w:sz w:val="28"/>
          <w:szCs w:val="28"/>
        </w:rPr>
        <w:t>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111"/>
      </w:tblGrid>
      <w:tr w:rsidR="005C3FCD" w:rsidRPr="00D51AAA" w:rsidTr="005C3FCD">
        <w:trPr>
          <w:cantSplit/>
          <w:trHeight w:val="934"/>
          <w:tblHeader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D" w:rsidRPr="00D51AAA" w:rsidRDefault="005C3FCD" w:rsidP="00D51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D51AAA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毕设类型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D" w:rsidRPr="00D51AAA" w:rsidRDefault="005C3FCD" w:rsidP="00D51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1AAA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检测达标标准</w:t>
            </w:r>
          </w:p>
        </w:tc>
      </w:tr>
      <w:tr w:rsidR="005C3FCD" w:rsidRPr="00D51AAA" w:rsidTr="005C3FCD">
        <w:trPr>
          <w:cantSplit/>
          <w:trHeight w:val="450"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D" w:rsidRPr="00D51AAA" w:rsidRDefault="005C3FCD" w:rsidP="00D51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1AAA">
              <w:rPr>
                <w:rFonts w:asciiTheme="minorEastAsia" w:eastAsiaTheme="minorEastAsia" w:hAnsiTheme="minorEastAsia" w:hint="eastAsia"/>
                <w:sz w:val="28"/>
                <w:szCs w:val="28"/>
              </w:rPr>
              <w:t>毕业论文类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D" w:rsidRPr="00D51AAA" w:rsidRDefault="005C3FCD" w:rsidP="00D51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1AAA">
              <w:rPr>
                <w:rFonts w:asciiTheme="minorEastAsia" w:eastAsiaTheme="minorEastAsia" w:hAnsiTheme="minorEastAsia" w:hint="eastAsia"/>
                <w:sz w:val="28"/>
                <w:szCs w:val="28"/>
              </w:rPr>
              <w:t>R≤35%</w:t>
            </w:r>
          </w:p>
        </w:tc>
      </w:tr>
      <w:tr w:rsidR="005C3FCD" w:rsidRPr="00D51AAA" w:rsidTr="005C3FCD">
        <w:trPr>
          <w:cantSplit/>
          <w:trHeight w:val="450"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D" w:rsidRPr="00D51AAA" w:rsidRDefault="005C3FCD" w:rsidP="00D51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1AA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施工组织设计类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CD" w:rsidRPr="00D51AAA" w:rsidRDefault="005C3FCD" w:rsidP="00D51A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1AAA">
              <w:rPr>
                <w:rFonts w:asciiTheme="minorEastAsia" w:eastAsiaTheme="minorEastAsia" w:hAnsiTheme="minorEastAsia" w:hint="eastAsia"/>
                <w:sz w:val="28"/>
                <w:szCs w:val="28"/>
              </w:rPr>
              <w:t>R≤</w:t>
            </w:r>
            <w:r w:rsidR="00D51AAA" w:rsidRPr="00D51AAA">
              <w:rPr>
                <w:rFonts w:asciiTheme="minorEastAsia" w:eastAsiaTheme="minorEastAsia" w:hAnsiTheme="minorEastAsia" w:hint="eastAsia"/>
                <w:sz w:val="28"/>
                <w:szCs w:val="28"/>
              </w:rPr>
              <w:t>60</w:t>
            </w:r>
            <w:r w:rsidRPr="00D51AAA">
              <w:rPr>
                <w:rFonts w:asciiTheme="minorEastAsia" w:eastAsiaTheme="minorEastAsia" w:hAnsiTheme="minorEastAsia" w:hint="eastAsia"/>
                <w:sz w:val="28"/>
                <w:szCs w:val="28"/>
              </w:rPr>
              <w:t>%</w:t>
            </w:r>
          </w:p>
        </w:tc>
      </w:tr>
    </w:tbl>
    <w:p w:rsidR="005C3FCD" w:rsidRPr="00D51AAA" w:rsidRDefault="005C3FCD" w:rsidP="00D51AAA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5C3FCD" w:rsidRPr="0057143A" w:rsidRDefault="0057143A" w:rsidP="00D51AAA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57143A"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 w:rsidR="005C3FCD" w:rsidRPr="0057143A">
        <w:rPr>
          <w:rFonts w:asciiTheme="minorEastAsia" w:eastAsiaTheme="minorEastAsia" w:hAnsiTheme="minorEastAsia" w:hint="eastAsia"/>
          <w:b/>
          <w:sz w:val="28"/>
          <w:szCs w:val="28"/>
        </w:rPr>
        <w:t>毕业设计（论文）结束工作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1.各</w:t>
      </w:r>
      <w:r w:rsidR="0057143A">
        <w:rPr>
          <w:rFonts w:asciiTheme="minorEastAsia" w:eastAsiaTheme="minorEastAsia" w:hAnsiTheme="minorEastAsia" w:hint="eastAsia"/>
          <w:sz w:val="28"/>
          <w:szCs w:val="28"/>
        </w:rPr>
        <w:t>教研室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应成立毕业设计（论文）答辩委员会，负责答辩、成绩评定和推优工作总体安排。相关专业成立答辩小组，答辩小组至少要3人组成，具体负责毕业设计（论文）答辩和成绩评定工作。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2.各</w:t>
      </w:r>
      <w:r w:rsidR="0057143A">
        <w:rPr>
          <w:rFonts w:asciiTheme="minorEastAsia" w:eastAsiaTheme="minorEastAsia" w:hAnsiTheme="minorEastAsia" w:hint="eastAsia"/>
          <w:sz w:val="28"/>
          <w:szCs w:val="28"/>
        </w:rPr>
        <w:t>教研室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应做好答辩前的准备工作，包括行业企业专家聘请、答辩对象分组、答辩时间、答辩地点安排。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57143A">
        <w:rPr>
          <w:rFonts w:asciiTheme="minorEastAsia" w:eastAsiaTheme="minorEastAsia" w:hAnsiTheme="minorEastAsia" w:hint="eastAsia"/>
          <w:sz w:val="28"/>
          <w:szCs w:val="28"/>
        </w:rPr>
        <w:t>毕业设计领导小组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加强答辩过程管理，规范答辩程序，保证答辩时间，做好答辩记录，确保答辩质量。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4.做好成绩评定工作。严格按照各二级学院毕业设计（论文）评分标准进行评分。总评成绩应由指导教师评分成绩、评阅教师评分成绩和答辩成绩组成。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5.做好学生材料收齐工作。指导教师具体负责所带学生的材料收集工作，主要包括毕业设计报告（论文）、任务书、开题报告、答辩过程材料、成绩评定材料及二级学院要求的其他材料。</w:t>
      </w:r>
    </w:p>
    <w:p w:rsidR="005C3FCD" w:rsidRPr="0057143A" w:rsidRDefault="0057143A" w:rsidP="00D51AAA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57143A">
        <w:rPr>
          <w:rFonts w:asciiTheme="minorEastAsia" w:eastAsiaTheme="minorEastAsia" w:hAnsiTheme="minorEastAsia" w:hint="eastAsia"/>
          <w:b/>
          <w:sz w:val="28"/>
          <w:szCs w:val="28"/>
        </w:rPr>
        <w:t>六、</w:t>
      </w:r>
      <w:r w:rsidR="005C3FCD" w:rsidRPr="0057143A">
        <w:rPr>
          <w:rFonts w:asciiTheme="minorEastAsia" w:eastAsiaTheme="minorEastAsia" w:hAnsiTheme="minorEastAsia" w:hint="eastAsia"/>
          <w:b/>
          <w:sz w:val="28"/>
          <w:szCs w:val="28"/>
        </w:rPr>
        <w:t>材料存档和备案工作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1.毕业设计（论文）指导书。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2.毕业设计（论文）任务书、开题报告、毕业设计报告（论文）。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3.毕业设计（论文）指导、检查记录。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4.毕业设计（论文）答辩、成绩评定材料等。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5.毕业设计（论文）信息汇总表（电子稿上报教学工作部备案）。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lastRenderedPageBreak/>
        <w:t>6.学院关于毕业设计（论文）工作的相关文件。</w:t>
      </w:r>
    </w:p>
    <w:p w:rsidR="005C3FCD" w:rsidRPr="00D51AAA" w:rsidRDefault="005C3FCD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7.其他材料。</w:t>
      </w:r>
    </w:p>
    <w:p w:rsidR="00613BBC" w:rsidRDefault="00613BBC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13BBC" w:rsidRDefault="00613BBC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C3FCD" w:rsidRPr="00613BBC" w:rsidRDefault="00613BBC" w:rsidP="00D51AAA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毕业设计</w:t>
      </w:r>
      <w:r w:rsidRPr="00613BBC">
        <w:rPr>
          <w:rFonts w:asciiTheme="minorEastAsia" w:eastAsiaTheme="minorEastAsia" w:hAnsiTheme="minorEastAsia" w:hint="eastAsia"/>
          <w:b/>
          <w:sz w:val="28"/>
          <w:szCs w:val="28"/>
        </w:rPr>
        <w:t>相关</w:t>
      </w:r>
      <w:r w:rsidR="0057143A" w:rsidRPr="00613BBC">
        <w:rPr>
          <w:rFonts w:asciiTheme="minorEastAsia" w:eastAsiaTheme="minorEastAsia" w:hAnsiTheme="minorEastAsia" w:hint="eastAsia"/>
          <w:b/>
          <w:sz w:val="28"/>
          <w:szCs w:val="28"/>
        </w:rPr>
        <w:t>材料：</w:t>
      </w:r>
    </w:p>
    <w:p w:rsidR="0057143A" w:rsidRDefault="0057143A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附件1：毕业设计格式模板（论文类）</w:t>
      </w:r>
    </w:p>
    <w:p w:rsidR="0057143A" w:rsidRDefault="0057143A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附件2：毕业设计格式模板（施工组织类）</w:t>
      </w:r>
    </w:p>
    <w:p w:rsidR="0057143A" w:rsidRPr="00D51AAA" w:rsidRDefault="0057143A" w:rsidP="0057143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附件3：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常州工程职业技术学院学生毕业设计（论文）信息汇总表</w:t>
      </w:r>
      <w:r w:rsidR="00613BBC">
        <w:rPr>
          <w:rFonts w:asciiTheme="minorEastAsia" w:eastAsiaTheme="minorEastAsia" w:hAnsiTheme="minorEastAsia" w:hint="eastAsia"/>
          <w:sz w:val="28"/>
          <w:szCs w:val="28"/>
        </w:rPr>
        <w:t>-12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D51AAA">
        <w:rPr>
          <w:rFonts w:asciiTheme="minorEastAsia" w:eastAsiaTheme="minorEastAsia" w:hAnsiTheme="minorEastAsia"/>
          <w:sz w:val="28"/>
          <w:szCs w:val="28"/>
        </w:rPr>
        <w:t>1</w:t>
      </w:r>
      <w:r w:rsidR="00613BBC">
        <w:rPr>
          <w:rFonts w:asciiTheme="minorEastAsia" w:eastAsiaTheme="minorEastAsia" w:hAnsiTheme="minorEastAsia" w:hint="eastAsia"/>
          <w:sz w:val="28"/>
          <w:szCs w:val="28"/>
        </w:rPr>
        <w:t>0日前教研室主任汇总发给丁玎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7143A" w:rsidRDefault="00613BBC" w:rsidP="00D51AA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附件4：毕业设计存档材料</w:t>
      </w:r>
    </w:p>
    <w:p w:rsidR="00613BBC" w:rsidRPr="00613BBC" w:rsidRDefault="00613BBC" w:rsidP="00D51AAA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附件5：学生申请校外毕业设计规定及审批表</w:t>
      </w:r>
    </w:p>
    <w:p w:rsidR="005C3FCD" w:rsidRPr="00D51AAA" w:rsidRDefault="005C3FCD" w:rsidP="00D51AAA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5C3FCD" w:rsidRPr="00D51AAA" w:rsidRDefault="00613BBC" w:rsidP="00D51AAA">
      <w:pPr>
        <w:spacing w:line="360" w:lineRule="auto"/>
        <w:ind w:right="320" w:firstLineChars="1650" w:firstLine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建筑工程学院</w:t>
      </w:r>
    </w:p>
    <w:p w:rsidR="005C3FCD" w:rsidRPr="00D51AAA" w:rsidRDefault="005C3FCD" w:rsidP="00D51AAA">
      <w:pPr>
        <w:spacing w:line="360" w:lineRule="auto"/>
        <w:ind w:firstLineChars="1650" w:firstLine="462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D51AAA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Pr="00D51AAA">
        <w:rPr>
          <w:rFonts w:asciiTheme="minorEastAsia" w:eastAsiaTheme="minorEastAsia" w:hAnsiTheme="minorEastAsia"/>
          <w:sz w:val="28"/>
          <w:szCs w:val="28"/>
        </w:rPr>
        <w:t>9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年11月</w:t>
      </w:r>
      <w:r w:rsidR="00613BBC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D51AAA">
        <w:rPr>
          <w:rFonts w:asciiTheme="minorEastAsia" w:eastAsiaTheme="minorEastAsia" w:hAnsiTheme="minorEastAsia"/>
          <w:sz w:val="28"/>
          <w:szCs w:val="28"/>
        </w:rPr>
        <w:t>8</w:t>
      </w:r>
      <w:r w:rsidRPr="00D51AA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03BA4" w:rsidRPr="00D51AAA" w:rsidRDefault="00E03BA4" w:rsidP="00D51A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E03BA4" w:rsidRPr="00D51AAA" w:rsidSect="005C3FC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3A" w:rsidRDefault="0057143A" w:rsidP="005C3FCD">
      <w:r>
        <w:separator/>
      </w:r>
    </w:p>
  </w:endnote>
  <w:endnote w:type="continuationSeparator" w:id="0">
    <w:p w:rsidR="0057143A" w:rsidRDefault="0057143A" w:rsidP="005C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010961"/>
      <w:docPartObj>
        <w:docPartGallery w:val="Page Numbers (Bottom of Page)"/>
        <w:docPartUnique/>
      </w:docPartObj>
    </w:sdtPr>
    <w:sdtContent>
      <w:p w:rsidR="00613BBC" w:rsidRDefault="00613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BBC">
          <w:rPr>
            <w:noProof/>
            <w:lang w:val="zh-CN"/>
          </w:rPr>
          <w:t>5</w:t>
        </w:r>
        <w:r>
          <w:fldChar w:fldCharType="end"/>
        </w:r>
      </w:p>
    </w:sdtContent>
  </w:sdt>
  <w:p w:rsidR="0057143A" w:rsidRDefault="005714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3A" w:rsidRDefault="0057143A" w:rsidP="005C3FCD">
      <w:r>
        <w:separator/>
      </w:r>
    </w:p>
  </w:footnote>
  <w:footnote w:type="continuationSeparator" w:id="0">
    <w:p w:rsidR="0057143A" w:rsidRDefault="0057143A" w:rsidP="005C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DA"/>
    <w:rsid w:val="002361DA"/>
    <w:rsid w:val="0057143A"/>
    <w:rsid w:val="005C3FCD"/>
    <w:rsid w:val="00613BBC"/>
    <w:rsid w:val="00D51AAA"/>
    <w:rsid w:val="00E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AB818E-5C0B-472F-B962-1617CE1B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F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FCD"/>
    <w:rPr>
      <w:sz w:val="18"/>
      <w:szCs w:val="18"/>
    </w:rPr>
  </w:style>
  <w:style w:type="character" w:styleId="a5">
    <w:name w:val="Hyperlink"/>
    <w:rsid w:val="005C3F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ie.co.cnki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49FEA597</Template>
  <TotalTime>36</TotalTime>
  <Pages>6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8000000300</dc:creator>
  <cp:keywords/>
  <dc:description/>
  <cp:lastModifiedBy>8000000300</cp:lastModifiedBy>
  <cp:revision>2</cp:revision>
  <dcterms:created xsi:type="dcterms:W3CDTF">2019-11-18T10:22:00Z</dcterms:created>
  <dcterms:modified xsi:type="dcterms:W3CDTF">2019-11-18T11:01:00Z</dcterms:modified>
</cp:coreProperties>
</file>