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B7" w:rsidRPr="000C6A02" w:rsidRDefault="00FB0B7F" w:rsidP="00FB0B7F">
      <w:pPr>
        <w:tabs>
          <w:tab w:val="left" w:pos="3589"/>
        </w:tabs>
        <w:spacing w:beforeLines="50" w:afterLines="50"/>
        <w:jc w:val="center"/>
        <w:rPr>
          <w:rFonts w:ascii="宋体" w:cs="宋体"/>
          <w:b/>
          <w:bCs/>
          <w:sz w:val="28"/>
          <w:szCs w:val="28"/>
        </w:rPr>
      </w:pPr>
      <w:r>
        <w:rPr>
          <w:rFonts w:ascii="宋体" w:hAnsi="宋体" w:cs="宋体" w:hint="eastAsia"/>
          <w:b/>
          <w:bCs/>
          <w:sz w:val="28"/>
          <w:szCs w:val="28"/>
        </w:rPr>
        <w:t>体育学院副院长</w:t>
      </w:r>
      <w:r w:rsidR="003012B7" w:rsidRPr="000C6A02">
        <w:rPr>
          <w:rFonts w:ascii="宋体" w:hAnsi="宋体" w:cs="宋体" w:hint="eastAsia"/>
          <w:b/>
          <w:bCs/>
          <w:sz w:val="28"/>
          <w:szCs w:val="28"/>
        </w:rPr>
        <w:t>岗位标准一览表</w:t>
      </w:r>
    </w:p>
    <w:tbl>
      <w:tblPr>
        <w:tblW w:w="1375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1049"/>
        <w:gridCol w:w="4449"/>
        <w:gridCol w:w="6788"/>
      </w:tblGrid>
      <w:tr w:rsidR="003012B7" w:rsidRPr="00DC6F82" w:rsidTr="003012B7">
        <w:trPr>
          <w:trHeight w:val="363"/>
          <w:tblHeader/>
        </w:trPr>
        <w:tc>
          <w:tcPr>
            <w:tcW w:w="1470" w:type="dxa"/>
            <w:vAlign w:val="center"/>
          </w:tcPr>
          <w:p w:rsidR="003012B7" w:rsidRPr="0061350A" w:rsidRDefault="003012B7" w:rsidP="00927AAF">
            <w:pPr>
              <w:jc w:val="center"/>
              <w:rPr>
                <w:rFonts w:ascii="宋体" w:hAnsi="宋体"/>
                <w:szCs w:val="21"/>
              </w:rPr>
            </w:pPr>
            <w:bookmarkStart w:id="0" w:name="_Hlk6150568"/>
            <w:r w:rsidRPr="0061350A">
              <w:rPr>
                <w:rFonts w:ascii="宋体" w:hAnsi="宋体" w:cs="仿宋" w:hint="eastAsia"/>
                <w:b/>
                <w:bCs/>
                <w:szCs w:val="21"/>
              </w:rPr>
              <w:t>科室</w:t>
            </w:r>
          </w:p>
        </w:tc>
        <w:tc>
          <w:tcPr>
            <w:tcW w:w="1049" w:type="dxa"/>
            <w:vAlign w:val="center"/>
          </w:tcPr>
          <w:p w:rsidR="003012B7" w:rsidRPr="0061350A" w:rsidRDefault="003012B7" w:rsidP="00927AAF">
            <w:pPr>
              <w:jc w:val="center"/>
              <w:rPr>
                <w:rFonts w:ascii="宋体" w:hAnsi="宋体" w:cs="仿宋"/>
                <w:szCs w:val="21"/>
              </w:rPr>
            </w:pPr>
            <w:r w:rsidRPr="0061350A">
              <w:rPr>
                <w:rFonts w:ascii="宋体" w:hAnsi="宋体" w:cs="仿宋" w:hint="eastAsia"/>
                <w:b/>
                <w:bCs/>
                <w:szCs w:val="21"/>
              </w:rPr>
              <w:t>岗位</w:t>
            </w:r>
          </w:p>
        </w:tc>
        <w:tc>
          <w:tcPr>
            <w:tcW w:w="4449" w:type="dxa"/>
            <w:vAlign w:val="center"/>
          </w:tcPr>
          <w:p w:rsidR="003012B7" w:rsidRPr="0061350A" w:rsidRDefault="003012B7" w:rsidP="00927AAF">
            <w:pPr>
              <w:jc w:val="center"/>
              <w:rPr>
                <w:rFonts w:ascii="宋体" w:hAnsi="宋体" w:cs="仿宋"/>
                <w:szCs w:val="21"/>
              </w:rPr>
            </w:pPr>
            <w:r w:rsidRPr="0061350A">
              <w:rPr>
                <w:rFonts w:ascii="宋体" w:hAnsi="宋体" w:cs="仿宋" w:hint="eastAsia"/>
                <w:b/>
                <w:bCs/>
                <w:szCs w:val="21"/>
              </w:rPr>
              <w:t>具体化的工作</w:t>
            </w:r>
          </w:p>
        </w:tc>
        <w:tc>
          <w:tcPr>
            <w:tcW w:w="6788" w:type="dxa"/>
            <w:vAlign w:val="center"/>
          </w:tcPr>
          <w:p w:rsidR="003012B7" w:rsidRPr="0061350A" w:rsidRDefault="003012B7" w:rsidP="00927AAF">
            <w:pPr>
              <w:jc w:val="center"/>
              <w:rPr>
                <w:rFonts w:ascii="宋体" w:hAnsi="宋体" w:cs="仿宋"/>
                <w:b/>
                <w:bCs/>
                <w:szCs w:val="21"/>
              </w:rPr>
            </w:pPr>
            <w:r w:rsidRPr="0061350A">
              <w:rPr>
                <w:rFonts w:ascii="宋体" w:hAnsi="宋体" w:cs="仿宋" w:hint="eastAsia"/>
                <w:b/>
                <w:bCs/>
                <w:szCs w:val="21"/>
              </w:rPr>
              <w:t>工作标准</w:t>
            </w:r>
          </w:p>
        </w:tc>
      </w:tr>
      <w:tr w:rsidR="00FB0B7F" w:rsidRPr="00DC6F82" w:rsidTr="00CF4ADC">
        <w:trPr>
          <w:trHeight w:val="363"/>
        </w:trPr>
        <w:tc>
          <w:tcPr>
            <w:tcW w:w="1470" w:type="dxa"/>
            <w:vMerge w:val="restart"/>
            <w:vAlign w:val="center"/>
          </w:tcPr>
          <w:p w:rsidR="00FB0B7F" w:rsidRPr="00FE5244" w:rsidRDefault="00FB0B7F" w:rsidP="00927AAF">
            <w:pPr>
              <w:rPr>
                <w:rFonts w:ascii="宋体" w:hAnsi="宋体"/>
                <w:szCs w:val="21"/>
              </w:rPr>
            </w:pPr>
            <w:r>
              <w:rPr>
                <w:rFonts w:ascii="宋体" w:hAnsi="宋体" w:hint="eastAsia"/>
                <w:szCs w:val="21"/>
              </w:rPr>
              <w:t>副</w:t>
            </w:r>
            <w:proofErr w:type="gramStart"/>
            <w:r>
              <w:rPr>
                <w:rFonts w:ascii="宋体" w:hAnsi="宋体" w:hint="eastAsia"/>
                <w:szCs w:val="21"/>
              </w:rPr>
              <w:t>院</w:t>
            </w:r>
            <w:r w:rsidRPr="00FE5244">
              <w:rPr>
                <w:rFonts w:ascii="宋体" w:hAnsi="宋体" w:hint="eastAsia"/>
                <w:szCs w:val="21"/>
              </w:rPr>
              <w:t>长室</w:t>
            </w:r>
            <w:proofErr w:type="gramEnd"/>
          </w:p>
        </w:tc>
        <w:tc>
          <w:tcPr>
            <w:tcW w:w="1049" w:type="dxa"/>
            <w:vMerge w:val="restart"/>
            <w:vAlign w:val="center"/>
          </w:tcPr>
          <w:p w:rsidR="00FB0B7F" w:rsidRPr="00FE5244" w:rsidRDefault="00FB0B7F" w:rsidP="00927AAF">
            <w:pPr>
              <w:rPr>
                <w:rFonts w:ascii="宋体" w:hAnsi="宋体"/>
                <w:szCs w:val="21"/>
              </w:rPr>
            </w:pPr>
            <w:r>
              <w:rPr>
                <w:rFonts w:ascii="宋体" w:hAnsi="宋体" w:hint="eastAsia"/>
                <w:szCs w:val="21"/>
              </w:rPr>
              <w:t>副院长</w:t>
            </w:r>
          </w:p>
        </w:tc>
        <w:tc>
          <w:tcPr>
            <w:tcW w:w="4449" w:type="dxa"/>
            <w:vAlign w:val="center"/>
          </w:tcPr>
          <w:p w:rsidR="00FB0B7F" w:rsidRPr="00FE5244" w:rsidRDefault="00FB0B7F" w:rsidP="00927AAF">
            <w:pPr>
              <w:rPr>
                <w:rFonts w:ascii="宋体" w:hAnsi="宋体"/>
                <w:szCs w:val="21"/>
              </w:rPr>
            </w:pPr>
            <w:r w:rsidRPr="005764C8">
              <w:rPr>
                <w:rFonts w:hint="eastAsia"/>
                <w:szCs w:val="21"/>
              </w:rPr>
              <w:t>一、</w:t>
            </w:r>
            <w:r>
              <w:t>组织实施人才培养方案、课程建设、教材建设、教学改革、实训实习基地建设</w:t>
            </w:r>
            <w:r w:rsidRPr="005764C8">
              <w:rPr>
                <w:szCs w:val="21"/>
              </w:rPr>
              <w:t>。</w:t>
            </w:r>
          </w:p>
        </w:tc>
        <w:tc>
          <w:tcPr>
            <w:tcW w:w="6788" w:type="dxa"/>
          </w:tcPr>
          <w:p w:rsidR="00FB0B7F" w:rsidRPr="005764C8" w:rsidRDefault="00FB0B7F" w:rsidP="00BB52BF">
            <w:pPr>
              <w:numPr>
                <w:ilvl w:val="0"/>
                <w:numId w:val="1"/>
              </w:numPr>
              <w:jc w:val="left"/>
              <w:rPr>
                <w:rFonts w:ascii="宋体" w:hAnsi="宋体" w:cs="宋体" w:hint="eastAsia"/>
                <w:kern w:val="0"/>
                <w:sz w:val="22"/>
              </w:rPr>
            </w:pPr>
            <w:r>
              <w:rPr>
                <w:rFonts w:hint="eastAsia"/>
              </w:rPr>
              <w:t>按学校教学工作部的要求，邀请校外专家和专业带头人及骨干教师认真</w:t>
            </w:r>
            <w:r>
              <w:t>组织</w:t>
            </w:r>
            <w:r>
              <w:rPr>
                <w:rFonts w:hint="eastAsia"/>
              </w:rPr>
              <w:t>制定</w:t>
            </w:r>
            <w:r>
              <w:t>人才培养方案</w:t>
            </w:r>
            <w:r>
              <w:rPr>
                <w:rFonts w:hint="eastAsia"/>
              </w:rPr>
              <w:t>并实施</w:t>
            </w:r>
            <w:r w:rsidRPr="005764C8">
              <w:rPr>
                <w:rFonts w:ascii="宋体" w:hAnsi="宋体" w:cs="宋体" w:hint="eastAsia"/>
                <w:kern w:val="0"/>
                <w:sz w:val="22"/>
              </w:rPr>
              <w:t>。</w:t>
            </w:r>
          </w:p>
          <w:p w:rsidR="00FB0B7F" w:rsidRPr="005764C8" w:rsidRDefault="00FB0B7F" w:rsidP="00BB52BF">
            <w:pPr>
              <w:numPr>
                <w:ilvl w:val="0"/>
                <w:numId w:val="1"/>
              </w:numPr>
              <w:jc w:val="left"/>
              <w:rPr>
                <w:rFonts w:ascii="宋体" w:hAnsi="宋体" w:cs="宋体"/>
                <w:kern w:val="0"/>
                <w:sz w:val="22"/>
              </w:rPr>
            </w:pPr>
            <w:r>
              <w:rPr>
                <w:rFonts w:ascii="宋体" w:hAnsi="宋体" w:cs="宋体" w:hint="eastAsia"/>
                <w:kern w:val="0"/>
                <w:sz w:val="22"/>
              </w:rPr>
              <w:t>对各专业的核心课程要加强建设，并建立课程教学资源库。</w:t>
            </w:r>
          </w:p>
          <w:p w:rsidR="00FB0B7F" w:rsidRPr="005764C8" w:rsidRDefault="00FB0B7F" w:rsidP="00BB52BF">
            <w:pPr>
              <w:numPr>
                <w:ilvl w:val="0"/>
                <w:numId w:val="1"/>
              </w:numPr>
              <w:jc w:val="left"/>
              <w:rPr>
                <w:rFonts w:ascii="宋体" w:hAnsi="宋体" w:cs="宋体"/>
                <w:kern w:val="0"/>
                <w:sz w:val="22"/>
              </w:rPr>
            </w:pPr>
            <w:r>
              <w:rPr>
                <w:rFonts w:ascii="宋体" w:hAnsi="宋体" w:cs="宋体" w:hint="eastAsia"/>
                <w:kern w:val="0"/>
                <w:sz w:val="22"/>
              </w:rPr>
              <w:t>对校本教材要及时进行修改更新，切实做到符合当前学生学习的要求。</w:t>
            </w:r>
          </w:p>
          <w:p w:rsidR="00FB0B7F" w:rsidRDefault="00FB0B7F" w:rsidP="00BB52BF">
            <w:pPr>
              <w:numPr>
                <w:ilvl w:val="0"/>
                <w:numId w:val="1"/>
              </w:numPr>
              <w:jc w:val="left"/>
              <w:rPr>
                <w:rFonts w:ascii="宋体" w:hAnsi="宋体" w:cs="宋体" w:hint="eastAsia"/>
                <w:kern w:val="0"/>
                <w:sz w:val="22"/>
              </w:rPr>
            </w:pPr>
            <w:r>
              <w:rPr>
                <w:rFonts w:ascii="宋体" w:hAnsi="宋体" w:cs="宋体" w:hint="eastAsia"/>
                <w:kern w:val="0"/>
                <w:sz w:val="22"/>
              </w:rPr>
              <w:t>对体育专业的学生培养要争取实行2+1的培养模式。</w:t>
            </w:r>
          </w:p>
          <w:p w:rsidR="00FB0B7F" w:rsidRDefault="00FB0B7F" w:rsidP="00BB52BF">
            <w:pPr>
              <w:numPr>
                <w:ilvl w:val="0"/>
                <w:numId w:val="1"/>
              </w:numPr>
              <w:jc w:val="left"/>
              <w:rPr>
                <w:rFonts w:ascii="宋体" w:hAnsi="宋体" w:cs="宋体" w:hint="eastAsia"/>
                <w:kern w:val="0"/>
                <w:sz w:val="22"/>
              </w:rPr>
            </w:pPr>
            <w:r>
              <w:rPr>
                <w:rFonts w:ascii="宋体" w:hAnsi="宋体" w:cs="宋体" w:hint="eastAsia"/>
                <w:kern w:val="0"/>
                <w:sz w:val="22"/>
              </w:rPr>
              <w:t>对全校公共体育学生的教学初步实施分层教学。</w:t>
            </w:r>
          </w:p>
          <w:p w:rsidR="00FB0B7F" w:rsidRPr="00F12F87" w:rsidRDefault="00FB0B7F" w:rsidP="00BB52BF">
            <w:pPr>
              <w:numPr>
                <w:ilvl w:val="0"/>
                <w:numId w:val="1"/>
              </w:numPr>
              <w:jc w:val="left"/>
              <w:rPr>
                <w:rFonts w:ascii="宋体" w:hAnsi="宋体" w:cs="宋体"/>
                <w:kern w:val="0"/>
                <w:sz w:val="22"/>
              </w:rPr>
            </w:pPr>
            <w:r>
              <w:rPr>
                <w:rFonts w:ascii="宋体" w:hAnsi="宋体" w:cs="宋体" w:hint="eastAsia"/>
                <w:kern w:val="0"/>
                <w:sz w:val="22"/>
              </w:rPr>
              <w:t>加强体育学院实习实训基地的建设，并且配备专职人员进行教学管理。</w:t>
            </w:r>
          </w:p>
        </w:tc>
      </w:tr>
      <w:tr w:rsidR="00FB0B7F" w:rsidRPr="00DC6F82" w:rsidTr="002046B9">
        <w:trPr>
          <w:trHeight w:val="363"/>
        </w:trPr>
        <w:tc>
          <w:tcPr>
            <w:tcW w:w="1470" w:type="dxa"/>
            <w:vMerge/>
            <w:vAlign w:val="center"/>
          </w:tcPr>
          <w:p w:rsidR="00FB0B7F" w:rsidRPr="00FE5244" w:rsidRDefault="00FB0B7F" w:rsidP="00927AAF">
            <w:pPr>
              <w:rPr>
                <w:rFonts w:ascii="宋体" w:hAnsi="宋体"/>
                <w:szCs w:val="21"/>
              </w:rPr>
            </w:pPr>
          </w:p>
        </w:tc>
        <w:tc>
          <w:tcPr>
            <w:tcW w:w="1049" w:type="dxa"/>
            <w:vMerge/>
            <w:vAlign w:val="center"/>
          </w:tcPr>
          <w:p w:rsidR="00FB0B7F" w:rsidRPr="00FE5244" w:rsidRDefault="00FB0B7F" w:rsidP="00927AAF">
            <w:pPr>
              <w:rPr>
                <w:rFonts w:ascii="宋体" w:hAnsi="宋体"/>
                <w:szCs w:val="21"/>
              </w:rPr>
            </w:pPr>
          </w:p>
        </w:tc>
        <w:tc>
          <w:tcPr>
            <w:tcW w:w="4449" w:type="dxa"/>
            <w:vAlign w:val="center"/>
          </w:tcPr>
          <w:p w:rsidR="00FB0B7F" w:rsidRPr="00FE5244" w:rsidRDefault="00FB0B7F" w:rsidP="00927AAF">
            <w:pPr>
              <w:rPr>
                <w:rFonts w:ascii="宋体" w:hAnsi="宋体"/>
                <w:szCs w:val="21"/>
              </w:rPr>
            </w:pPr>
            <w:r w:rsidRPr="005764C8">
              <w:rPr>
                <w:rFonts w:hint="eastAsia"/>
                <w:szCs w:val="21"/>
              </w:rPr>
              <w:t>二</w:t>
            </w:r>
            <w:r>
              <w:rPr>
                <w:rFonts w:hint="eastAsia"/>
                <w:szCs w:val="21"/>
              </w:rPr>
              <w:t>、</w:t>
            </w:r>
            <w:r>
              <w:t>全面负责日常教学管理，保证正常的教学秩序。</w:t>
            </w:r>
          </w:p>
        </w:tc>
        <w:tc>
          <w:tcPr>
            <w:tcW w:w="6788" w:type="dxa"/>
          </w:tcPr>
          <w:p w:rsidR="00FB0B7F" w:rsidRDefault="00FB0B7F" w:rsidP="00BB52BF">
            <w:pPr>
              <w:jc w:val="left"/>
              <w:rPr>
                <w:rFonts w:ascii="宋体" w:hAnsi="宋体" w:cs="宋体"/>
                <w:kern w:val="0"/>
                <w:sz w:val="22"/>
              </w:rPr>
            </w:pPr>
            <w:r w:rsidRPr="005764C8">
              <w:rPr>
                <w:rFonts w:ascii="宋体" w:hAnsi="宋体" w:cs="宋体" w:hint="eastAsia"/>
                <w:kern w:val="0"/>
                <w:sz w:val="22"/>
              </w:rPr>
              <w:t>1</w:t>
            </w:r>
            <w:r>
              <w:rPr>
                <w:rFonts w:ascii="宋体" w:hAnsi="宋体" w:cs="宋体" w:hint="eastAsia"/>
                <w:kern w:val="0"/>
                <w:sz w:val="22"/>
              </w:rPr>
              <w:t>、</w:t>
            </w:r>
            <w:r w:rsidRPr="005764C8">
              <w:rPr>
                <w:rFonts w:ascii="宋体" w:hAnsi="宋体" w:cs="宋体" w:hint="eastAsia"/>
                <w:kern w:val="0"/>
                <w:sz w:val="22"/>
              </w:rPr>
              <w:t>根据</w:t>
            </w:r>
            <w:r>
              <w:rPr>
                <w:rFonts w:ascii="宋体" w:hAnsi="宋体" w:cs="宋体" w:hint="eastAsia"/>
                <w:kern w:val="0"/>
                <w:sz w:val="22"/>
              </w:rPr>
              <w:t>体育学院教学工作需要</w:t>
            </w:r>
            <w:r w:rsidRPr="005764C8">
              <w:rPr>
                <w:rFonts w:ascii="宋体" w:hAnsi="宋体" w:cs="宋体" w:hint="eastAsia"/>
                <w:kern w:val="0"/>
                <w:sz w:val="22"/>
              </w:rPr>
              <w:t>每月至少召开1次</w:t>
            </w:r>
            <w:r>
              <w:rPr>
                <w:rFonts w:ascii="宋体" w:hAnsi="宋体" w:cs="宋体" w:hint="eastAsia"/>
                <w:kern w:val="0"/>
                <w:sz w:val="22"/>
              </w:rPr>
              <w:t>教学工作例会</w:t>
            </w:r>
            <w:r w:rsidRPr="005764C8">
              <w:rPr>
                <w:rFonts w:ascii="宋体" w:hAnsi="宋体" w:cs="宋体" w:hint="eastAsia"/>
                <w:kern w:val="0"/>
                <w:sz w:val="22"/>
              </w:rPr>
              <w:t>，遇有重要情况可随时召开。</w:t>
            </w:r>
          </w:p>
          <w:p w:rsidR="00FB0B7F" w:rsidRDefault="00FB0B7F" w:rsidP="00BB52BF">
            <w:pPr>
              <w:jc w:val="left"/>
              <w:rPr>
                <w:rFonts w:ascii="宋体" w:hAnsi="宋体" w:cs="宋体"/>
                <w:kern w:val="0"/>
                <w:sz w:val="22"/>
              </w:rPr>
            </w:pPr>
            <w:r>
              <w:rPr>
                <w:rFonts w:ascii="宋体" w:hAnsi="宋体" w:cs="宋体"/>
                <w:kern w:val="0"/>
                <w:sz w:val="22"/>
              </w:rPr>
              <w:t>2、</w:t>
            </w:r>
            <w:r>
              <w:rPr>
                <w:rFonts w:ascii="宋体" w:hAnsi="宋体" w:cs="宋体" w:hint="eastAsia"/>
                <w:kern w:val="0"/>
                <w:sz w:val="22"/>
              </w:rPr>
              <w:t>由体育学院教学督导</w:t>
            </w:r>
            <w:proofErr w:type="gramStart"/>
            <w:r>
              <w:rPr>
                <w:rFonts w:ascii="宋体" w:hAnsi="宋体" w:cs="宋体" w:hint="eastAsia"/>
                <w:kern w:val="0"/>
                <w:sz w:val="22"/>
              </w:rPr>
              <w:t>室制定</w:t>
            </w:r>
            <w:proofErr w:type="gramEnd"/>
            <w:r>
              <w:rPr>
                <w:rFonts w:ascii="宋体" w:hAnsi="宋体" w:cs="宋体" w:hint="eastAsia"/>
                <w:kern w:val="0"/>
                <w:sz w:val="22"/>
              </w:rPr>
              <w:t>学期教师听课安排，副院长平时参与听课每学期不少于5次。</w:t>
            </w:r>
          </w:p>
          <w:p w:rsidR="00FB0B7F" w:rsidRPr="00280ACA" w:rsidRDefault="00FB0B7F" w:rsidP="00BB52BF">
            <w:pPr>
              <w:jc w:val="left"/>
              <w:rPr>
                <w:rFonts w:ascii="宋体" w:hAnsi="宋体" w:cs="宋体" w:hint="eastAsia"/>
                <w:kern w:val="0"/>
                <w:sz w:val="22"/>
              </w:rPr>
            </w:pPr>
            <w:r>
              <w:rPr>
                <w:rFonts w:ascii="宋体" w:hAnsi="宋体" w:cs="宋体"/>
                <w:kern w:val="0"/>
                <w:sz w:val="22"/>
              </w:rPr>
              <w:t>3、</w:t>
            </w:r>
            <w:r>
              <w:rPr>
                <w:rFonts w:ascii="宋体" w:hAnsi="宋体" w:cs="宋体" w:hint="eastAsia"/>
                <w:kern w:val="0"/>
                <w:sz w:val="22"/>
              </w:rPr>
              <w:t>每学期安排教学检查次数不少于3次，及时处理教学检查过程中出现的不良现象。</w:t>
            </w:r>
          </w:p>
          <w:p w:rsidR="00FB0B7F" w:rsidRPr="005764C8" w:rsidRDefault="00FB0B7F" w:rsidP="00BB52BF">
            <w:pPr>
              <w:rPr>
                <w:rFonts w:ascii="宋体" w:hAnsi="宋体" w:cs="宋体"/>
                <w:kern w:val="0"/>
                <w:sz w:val="22"/>
              </w:rPr>
            </w:pPr>
            <w:r>
              <w:rPr>
                <w:rFonts w:ascii="宋体" w:hAnsi="宋体" w:cs="宋体" w:hint="eastAsia"/>
                <w:kern w:val="0"/>
                <w:sz w:val="22"/>
              </w:rPr>
              <w:t>4、支持专业体育部、公共体育部主任</w:t>
            </w:r>
            <w:r w:rsidRPr="005764C8">
              <w:rPr>
                <w:rFonts w:ascii="宋体" w:hAnsi="宋体" w:cs="宋体" w:hint="eastAsia"/>
                <w:kern w:val="0"/>
                <w:sz w:val="22"/>
              </w:rPr>
              <w:t>在职责范围内开展工作，有效分配工作任务。</w:t>
            </w:r>
          </w:p>
        </w:tc>
      </w:tr>
      <w:tr w:rsidR="00FB0B7F" w:rsidRPr="00DC6F82" w:rsidTr="00221356">
        <w:trPr>
          <w:trHeight w:val="363"/>
        </w:trPr>
        <w:tc>
          <w:tcPr>
            <w:tcW w:w="1470" w:type="dxa"/>
            <w:vMerge/>
            <w:vAlign w:val="center"/>
          </w:tcPr>
          <w:p w:rsidR="00FB0B7F" w:rsidRPr="00FE5244" w:rsidRDefault="00FB0B7F" w:rsidP="00927AAF">
            <w:pPr>
              <w:rPr>
                <w:rFonts w:ascii="宋体" w:hAnsi="宋体"/>
                <w:szCs w:val="21"/>
              </w:rPr>
            </w:pPr>
          </w:p>
        </w:tc>
        <w:tc>
          <w:tcPr>
            <w:tcW w:w="1049" w:type="dxa"/>
            <w:vMerge/>
            <w:vAlign w:val="center"/>
          </w:tcPr>
          <w:p w:rsidR="00FB0B7F" w:rsidRPr="00FE5244" w:rsidRDefault="00FB0B7F" w:rsidP="00927AAF">
            <w:pPr>
              <w:rPr>
                <w:rFonts w:ascii="宋体" w:hAnsi="宋体"/>
                <w:szCs w:val="21"/>
              </w:rPr>
            </w:pPr>
          </w:p>
        </w:tc>
        <w:tc>
          <w:tcPr>
            <w:tcW w:w="4449" w:type="dxa"/>
            <w:vAlign w:val="center"/>
          </w:tcPr>
          <w:p w:rsidR="00FB0B7F" w:rsidRPr="00FE5244" w:rsidRDefault="00FB0B7F" w:rsidP="00927AAF">
            <w:pPr>
              <w:rPr>
                <w:rFonts w:ascii="宋体" w:hAnsi="宋体"/>
                <w:szCs w:val="21"/>
              </w:rPr>
            </w:pPr>
            <w:r w:rsidRPr="005764C8">
              <w:rPr>
                <w:rFonts w:hint="eastAsia"/>
                <w:szCs w:val="21"/>
              </w:rPr>
              <w:t>三、</w:t>
            </w:r>
            <w:r>
              <w:t>负责教学质量监控工作，包括实习教学检查工作；负责专业人才培养工作状态数据采集平台工作。</w:t>
            </w:r>
          </w:p>
        </w:tc>
        <w:tc>
          <w:tcPr>
            <w:tcW w:w="6788" w:type="dxa"/>
          </w:tcPr>
          <w:p w:rsidR="00FB0B7F" w:rsidRDefault="00FB0B7F" w:rsidP="00BB52BF">
            <w:pPr>
              <w:numPr>
                <w:ilvl w:val="0"/>
                <w:numId w:val="2"/>
              </w:numPr>
              <w:jc w:val="left"/>
              <w:rPr>
                <w:szCs w:val="21"/>
              </w:rPr>
            </w:pPr>
            <w:r>
              <w:rPr>
                <w:rFonts w:hint="eastAsia"/>
                <w:szCs w:val="21"/>
              </w:rPr>
              <w:t>体育学院成立教学质量监控小组，由副院长牵头做好具体的管控工作。</w:t>
            </w:r>
          </w:p>
          <w:p w:rsidR="00FB0B7F" w:rsidRDefault="00FB0B7F" w:rsidP="00BB52BF">
            <w:pPr>
              <w:numPr>
                <w:ilvl w:val="0"/>
                <w:numId w:val="2"/>
              </w:numPr>
              <w:jc w:val="left"/>
              <w:rPr>
                <w:szCs w:val="21"/>
              </w:rPr>
            </w:pPr>
            <w:r>
              <w:rPr>
                <w:rFonts w:hint="eastAsia"/>
                <w:szCs w:val="21"/>
              </w:rPr>
              <w:t>由专业教学部制定具体的实习教学检查方案，副院长指导做好学生的实习检查工作。</w:t>
            </w:r>
          </w:p>
          <w:p w:rsidR="00FB0B7F" w:rsidRPr="005764C8" w:rsidRDefault="00FB0B7F" w:rsidP="00BB52BF">
            <w:pPr>
              <w:numPr>
                <w:ilvl w:val="0"/>
                <w:numId w:val="2"/>
              </w:numPr>
              <w:jc w:val="left"/>
              <w:rPr>
                <w:szCs w:val="21"/>
              </w:rPr>
            </w:pPr>
            <w:r>
              <w:rPr>
                <w:rFonts w:hint="eastAsia"/>
              </w:rPr>
              <w:t>副院长指导，由教学秘书具体负责</w:t>
            </w:r>
            <w:r>
              <w:t>专业人才培养工作状态数据采集平</w:t>
            </w:r>
            <w:r>
              <w:lastRenderedPageBreak/>
              <w:t>台工作。</w:t>
            </w:r>
          </w:p>
        </w:tc>
      </w:tr>
      <w:tr w:rsidR="00FB0B7F" w:rsidRPr="00DC6F82" w:rsidTr="002631D0">
        <w:trPr>
          <w:trHeight w:val="363"/>
        </w:trPr>
        <w:tc>
          <w:tcPr>
            <w:tcW w:w="1470" w:type="dxa"/>
            <w:vMerge/>
            <w:vAlign w:val="center"/>
          </w:tcPr>
          <w:p w:rsidR="00FB0B7F" w:rsidRPr="00DC6F82" w:rsidRDefault="00FB0B7F" w:rsidP="00927AAF">
            <w:pPr>
              <w:jc w:val="center"/>
            </w:pPr>
          </w:p>
        </w:tc>
        <w:tc>
          <w:tcPr>
            <w:tcW w:w="1049" w:type="dxa"/>
            <w:vMerge/>
            <w:vAlign w:val="center"/>
          </w:tcPr>
          <w:p w:rsidR="00FB0B7F" w:rsidRPr="00DC6F82" w:rsidRDefault="00FB0B7F" w:rsidP="00927AAF">
            <w:pPr>
              <w:jc w:val="center"/>
              <w:rPr>
                <w:rFonts w:ascii="仿宋" w:eastAsia="仿宋" w:hAnsi="仿宋" w:cs="仿宋"/>
                <w:szCs w:val="21"/>
              </w:rPr>
            </w:pPr>
          </w:p>
        </w:tc>
        <w:tc>
          <w:tcPr>
            <w:tcW w:w="4449" w:type="dxa"/>
            <w:vAlign w:val="center"/>
          </w:tcPr>
          <w:p w:rsidR="00FB0B7F" w:rsidRPr="00FE5244" w:rsidRDefault="00FB0B7F" w:rsidP="00927AAF">
            <w:pPr>
              <w:rPr>
                <w:rFonts w:ascii="宋体" w:hAnsi="宋体"/>
                <w:szCs w:val="21"/>
              </w:rPr>
            </w:pPr>
            <w:r w:rsidRPr="005764C8">
              <w:rPr>
                <w:rFonts w:hint="eastAsia"/>
                <w:szCs w:val="21"/>
              </w:rPr>
              <w:t>四、</w:t>
            </w:r>
            <w:r>
              <w:t>负责实验实训室建设与所属实验实训室的日常管理。</w:t>
            </w:r>
          </w:p>
        </w:tc>
        <w:tc>
          <w:tcPr>
            <w:tcW w:w="6788" w:type="dxa"/>
          </w:tcPr>
          <w:p w:rsidR="00FB0B7F" w:rsidRDefault="00FB0B7F" w:rsidP="00BB52BF">
            <w:pPr>
              <w:jc w:val="left"/>
              <w:rPr>
                <w:rFonts w:ascii="宋体" w:hAnsi="宋体" w:cs="宋体"/>
                <w:kern w:val="0"/>
                <w:sz w:val="22"/>
              </w:rPr>
            </w:pPr>
            <w:r w:rsidRPr="005764C8">
              <w:rPr>
                <w:rFonts w:ascii="宋体" w:hAnsi="宋体" w:cs="宋体" w:hint="eastAsia"/>
                <w:kern w:val="0"/>
                <w:sz w:val="22"/>
              </w:rPr>
              <w:t>1</w:t>
            </w:r>
            <w:r>
              <w:rPr>
                <w:rFonts w:ascii="宋体" w:hAnsi="宋体" w:cs="宋体" w:hint="eastAsia"/>
                <w:kern w:val="0"/>
                <w:sz w:val="22"/>
              </w:rPr>
              <w:t>、副院长负责实验实训室建设的具体指导工作，专业教学部与公</w:t>
            </w:r>
            <w:proofErr w:type="gramStart"/>
            <w:r>
              <w:rPr>
                <w:rFonts w:ascii="宋体" w:hAnsi="宋体" w:cs="宋体" w:hint="eastAsia"/>
                <w:kern w:val="0"/>
                <w:sz w:val="22"/>
              </w:rPr>
              <w:t>体教学</w:t>
            </w:r>
            <w:proofErr w:type="gramEnd"/>
            <w:r>
              <w:rPr>
                <w:rFonts w:ascii="宋体" w:hAnsi="宋体" w:cs="宋体" w:hint="eastAsia"/>
                <w:kern w:val="0"/>
                <w:sz w:val="22"/>
              </w:rPr>
              <w:t>部具体跟进建设过程，并加强建设过程的管理。</w:t>
            </w:r>
          </w:p>
          <w:p w:rsidR="00FB0B7F" w:rsidRDefault="00FB0B7F" w:rsidP="00BB52BF">
            <w:pPr>
              <w:jc w:val="left"/>
            </w:pPr>
            <w:r>
              <w:rPr>
                <w:rFonts w:ascii="宋体" w:hAnsi="宋体" w:cs="宋体"/>
                <w:kern w:val="0"/>
                <w:sz w:val="22"/>
              </w:rPr>
              <w:t>2、</w:t>
            </w:r>
            <w:r>
              <w:t>实验实训室的日常管理</w:t>
            </w:r>
            <w:r>
              <w:rPr>
                <w:rFonts w:hint="eastAsia"/>
              </w:rPr>
              <w:t>除了专业任课老师要管理外，体育学院场馆中心具体安排人员加强日常的管理</w:t>
            </w:r>
            <w:r>
              <w:t>。</w:t>
            </w:r>
          </w:p>
          <w:p w:rsidR="00FB0B7F" w:rsidRPr="005E46EB" w:rsidRDefault="00FB0B7F" w:rsidP="00BB52BF">
            <w:pPr>
              <w:jc w:val="left"/>
              <w:rPr>
                <w:rFonts w:hint="eastAsia"/>
                <w:b/>
                <w:bCs/>
                <w:szCs w:val="21"/>
              </w:rPr>
            </w:pPr>
            <w:r>
              <w:t>3</w:t>
            </w:r>
            <w:r>
              <w:t>、</w:t>
            </w:r>
            <w:r>
              <w:rPr>
                <w:rFonts w:hint="eastAsia"/>
              </w:rPr>
              <w:t>指导相关人员建立</w:t>
            </w:r>
            <w:r>
              <w:t>实验实训室的日常管理</w:t>
            </w:r>
            <w:r>
              <w:rPr>
                <w:rFonts w:hint="eastAsia"/>
              </w:rPr>
              <w:t>规章制度，并不断完善管理制度，每学期对实验实训室的检查不少于</w:t>
            </w:r>
            <w:r>
              <w:rPr>
                <w:rFonts w:hint="eastAsia"/>
              </w:rPr>
              <w:t>5</w:t>
            </w:r>
            <w:r>
              <w:rPr>
                <w:rFonts w:hint="eastAsia"/>
              </w:rPr>
              <w:t>次。</w:t>
            </w:r>
          </w:p>
        </w:tc>
      </w:tr>
      <w:tr w:rsidR="00FB0B7F" w:rsidRPr="00DC6F82" w:rsidTr="00745B92">
        <w:trPr>
          <w:trHeight w:val="363"/>
        </w:trPr>
        <w:tc>
          <w:tcPr>
            <w:tcW w:w="1470" w:type="dxa"/>
            <w:vMerge w:val="restart"/>
            <w:vAlign w:val="center"/>
          </w:tcPr>
          <w:p w:rsidR="00FB0B7F" w:rsidRPr="00DC6F82" w:rsidRDefault="00FB0B7F" w:rsidP="00FB0B7F">
            <w:r>
              <w:rPr>
                <w:rFonts w:hint="eastAsia"/>
              </w:rPr>
              <w:t>副</w:t>
            </w:r>
            <w:proofErr w:type="gramStart"/>
            <w:r>
              <w:rPr>
                <w:rFonts w:hint="eastAsia"/>
              </w:rPr>
              <w:t>院长室</w:t>
            </w:r>
            <w:proofErr w:type="gramEnd"/>
          </w:p>
        </w:tc>
        <w:tc>
          <w:tcPr>
            <w:tcW w:w="1049" w:type="dxa"/>
            <w:vMerge w:val="restart"/>
            <w:vAlign w:val="center"/>
          </w:tcPr>
          <w:p w:rsidR="00FB0B7F" w:rsidRPr="00FB0B7F" w:rsidRDefault="00FB0B7F" w:rsidP="00FB0B7F">
            <w:r w:rsidRPr="00FB0B7F">
              <w:rPr>
                <w:rFonts w:hint="eastAsia"/>
              </w:rPr>
              <w:t>副院长</w:t>
            </w:r>
          </w:p>
        </w:tc>
        <w:tc>
          <w:tcPr>
            <w:tcW w:w="4449" w:type="dxa"/>
            <w:vAlign w:val="center"/>
          </w:tcPr>
          <w:p w:rsidR="00FB0B7F" w:rsidRPr="00FE5244" w:rsidRDefault="00FB0B7F" w:rsidP="00927AAF">
            <w:pPr>
              <w:rPr>
                <w:rFonts w:ascii="宋体" w:hAnsi="宋体"/>
                <w:szCs w:val="21"/>
              </w:rPr>
            </w:pPr>
            <w:r w:rsidRPr="005764C8">
              <w:rPr>
                <w:rFonts w:hint="eastAsia"/>
                <w:szCs w:val="21"/>
              </w:rPr>
              <w:t>五、</w:t>
            </w:r>
            <w:r>
              <w:t>负责组织建立教师业务档案管理；负责教学资源库建设、实验室等教学档案资料的建设工作。</w:t>
            </w:r>
          </w:p>
        </w:tc>
        <w:tc>
          <w:tcPr>
            <w:tcW w:w="6788" w:type="dxa"/>
          </w:tcPr>
          <w:p w:rsidR="00FB0B7F" w:rsidRPr="00FE016B" w:rsidRDefault="00FB0B7F" w:rsidP="00BB52BF">
            <w:pPr>
              <w:numPr>
                <w:ilvl w:val="0"/>
                <w:numId w:val="3"/>
              </w:numPr>
              <w:rPr>
                <w:szCs w:val="21"/>
              </w:rPr>
            </w:pPr>
            <w:r>
              <w:rPr>
                <w:rFonts w:hint="eastAsia"/>
              </w:rPr>
              <w:t>负责安排教师业务能力提升的培训，每年安排不少于部门</w:t>
            </w:r>
            <w:r>
              <w:rPr>
                <w:rFonts w:hint="eastAsia"/>
              </w:rPr>
              <w:t>25%</w:t>
            </w:r>
            <w:r>
              <w:rPr>
                <w:rFonts w:hint="eastAsia"/>
              </w:rPr>
              <w:t>的老师参加各类培训，</w:t>
            </w:r>
            <w:r>
              <w:t>负责组织建立教师业务档案管理。</w:t>
            </w:r>
          </w:p>
          <w:p w:rsidR="00FB0B7F" w:rsidRPr="00FE016B" w:rsidRDefault="00FB0B7F" w:rsidP="00BB52BF">
            <w:pPr>
              <w:numPr>
                <w:ilvl w:val="0"/>
                <w:numId w:val="3"/>
              </w:numPr>
              <w:rPr>
                <w:szCs w:val="21"/>
              </w:rPr>
            </w:pPr>
            <w:r>
              <w:rPr>
                <w:rFonts w:hint="eastAsia"/>
              </w:rPr>
              <w:t>负责指导重点专业核心课程教学资源库的建设，每年要增加</w:t>
            </w:r>
            <w:r>
              <w:rPr>
                <w:rFonts w:hint="eastAsia"/>
              </w:rPr>
              <w:t>1</w:t>
            </w:r>
            <w:r>
              <w:rPr>
                <w:rFonts w:hint="eastAsia"/>
              </w:rPr>
              <w:t>至</w:t>
            </w:r>
            <w:r>
              <w:rPr>
                <w:rFonts w:hint="eastAsia"/>
              </w:rPr>
              <w:t>2</w:t>
            </w:r>
            <w:r>
              <w:rPr>
                <w:rFonts w:hint="eastAsia"/>
              </w:rPr>
              <w:t>门课程教学资源库的建设。</w:t>
            </w:r>
          </w:p>
          <w:p w:rsidR="00FB0B7F" w:rsidRPr="00AA345E" w:rsidRDefault="00FB0B7F" w:rsidP="00BB52BF">
            <w:pPr>
              <w:numPr>
                <w:ilvl w:val="0"/>
                <w:numId w:val="3"/>
              </w:numPr>
              <w:rPr>
                <w:szCs w:val="21"/>
              </w:rPr>
            </w:pPr>
            <w:r>
              <w:rPr>
                <w:rFonts w:hint="eastAsia"/>
              </w:rPr>
              <w:t>体育学院要成立专门的教学档案资料室，并配有专人进行管理。</w:t>
            </w:r>
          </w:p>
          <w:p w:rsidR="00FB0B7F" w:rsidRPr="005764C8" w:rsidRDefault="00FB0B7F" w:rsidP="00BB52BF">
            <w:pPr>
              <w:numPr>
                <w:ilvl w:val="0"/>
                <w:numId w:val="3"/>
              </w:numPr>
              <w:rPr>
                <w:szCs w:val="21"/>
              </w:rPr>
            </w:pPr>
            <w:r>
              <w:rPr>
                <w:rFonts w:hint="eastAsia"/>
              </w:rPr>
              <w:t>专业课程的教学档案资料和公共体育课程的教学档案资料要分类进行管理。</w:t>
            </w:r>
          </w:p>
        </w:tc>
      </w:tr>
      <w:tr w:rsidR="00FB0B7F" w:rsidRPr="00DC6F82" w:rsidTr="002F60C4">
        <w:trPr>
          <w:trHeight w:val="363"/>
        </w:trPr>
        <w:tc>
          <w:tcPr>
            <w:tcW w:w="1470" w:type="dxa"/>
            <w:vMerge/>
            <w:vAlign w:val="center"/>
          </w:tcPr>
          <w:p w:rsidR="00FB0B7F" w:rsidRPr="00DC6F82" w:rsidRDefault="00FB0B7F" w:rsidP="00FB0B7F"/>
        </w:tc>
        <w:tc>
          <w:tcPr>
            <w:tcW w:w="1049" w:type="dxa"/>
            <w:vMerge/>
            <w:vAlign w:val="center"/>
          </w:tcPr>
          <w:p w:rsidR="00FB0B7F" w:rsidRPr="00DC6F82" w:rsidRDefault="00FB0B7F" w:rsidP="00927AAF">
            <w:pPr>
              <w:jc w:val="center"/>
              <w:rPr>
                <w:rFonts w:ascii="仿宋" w:eastAsia="仿宋" w:hAnsi="仿宋" w:cs="仿宋"/>
                <w:szCs w:val="21"/>
              </w:rPr>
            </w:pPr>
          </w:p>
        </w:tc>
        <w:tc>
          <w:tcPr>
            <w:tcW w:w="4449" w:type="dxa"/>
            <w:vAlign w:val="center"/>
          </w:tcPr>
          <w:p w:rsidR="00FB0B7F" w:rsidRPr="00FE5244" w:rsidRDefault="00FB0B7F" w:rsidP="00927AAF">
            <w:pPr>
              <w:rPr>
                <w:rFonts w:ascii="宋体" w:hAnsi="宋体"/>
                <w:szCs w:val="21"/>
              </w:rPr>
            </w:pPr>
            <w:r w:rsidRPr="005764C8">
              <w:rPr>
                <w:rFonts w:hint="eastAsia"/>
                <w:szCs w:val="21"/>
              </w:rPr>
              <w:t>六、</w:t>
            </w:r>
            <w:r>
              <w:t>配合院长做好招生、就业工作。</w:t>
            </w:r>
          </w:p>
        </w:tc>
        <w:tc>
          <w:tcPr>
            <w:tcW w:w="6788" w:type="dxa"/>
          </w:tcPr>
          <w:p w:rsidR="00FB0B7F" w:rsidRDefault="00FB0B7F" w:rsidP="00BB52BF">
            <w:pPr>
              <w:jc w:val="left"/>
              <w:rPr>
                <w:rFonts w:ascii="宋体" w:hAnsi="宋体" w:cs="宋体"/>
                <w:color w:val="000000"/>
                <w:kern w:val="0"/>
                <w:sz w:val="22"/>
              </w:rPr>
            </w:pPr>
            <w:r>
              <w:rPr>
                <w:rFonts w:ascii="宋体" w:hAnsi="宋体" w:cs="宋体" w:hint="eastAsia"/>
                <w:color w:val="000000"/>
                <w:kern w:val="0"/>
                <w:sz w:val="22"/>
              </w:rPr>
              <w:t>1、配合院长做好每年的招生计划的制订工作，根据不同专业的具体情况制定不同的专业招生方案。</w:t>
            </w:r>
          </w:p>
          <w:p w:rsidR="00FB0B7F" w:rsidRDefault="00FB0B7F" w:rsidP="00BB52BF">
            <w:pPr>
              <w:jc w:val="left"/>
              <w:rPr>
                <w:rFonts w:ascii="宋体" w:hAnsi="宋体" w:cs="宋体"/>
                <w:color w:val="000000"/>
                <w:kern w:val="0"/>
                <w:sz w:val="22"/>
              </w:rPr>
            </w:pPr>
            <w:r>
              <w:rPr>
                <w:rFonts w:ascii="宋体" w:hAnsi="宋体" w:cs="宋体"/>
                <w:color w:val="000000"/>
                <w:kern w:val="0"/>
                <w:sz w:val="22"/>
              </w:rPr>
              <w:t>2、</w:t>
            </w:r>
            <w:r>
              <w:rPr>
                <w:rFonts w:ascii="宋体" w:hAnsi="宋体" w:cs="宋体" w:hint="eastAsia"/>
                <w:color w:val="000000"/>
                <w:kern w:val="0"/>
                <w:sz w:val="22"/>
              </w:rPr>
              <w:t>根据学院的要求配合院长做好体育学院招生地区的招生宣传工作。</w:t>
            </w:r>
          </w:p>
          <w:p w:rsidR="00FB0B7F" w:rsidRDefault="00FB0B7F" w:rsidP="00BB52BF">
            <w:pPr>
              <w:jc w:val="left"/>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根据体育学院的实际发展情况，指定切实可行的招生方案，并组织人员进行招生宣传。</w:t>
            </w:r>
          </w:p>
          <w:p w:rsidR="00FB0B7F" w:rsidRPr="005764C8" w:rsidRDefault="00FB0B7F" w:rsidP="00BB52BF">
            <w:pPr>
              <w:jc w:val="left"/>
              <w:rPr>
                <w:rFonts w:hint="eastAsia"/>
                <w:b/>
                <w:bCs/>
                <w:szCs w:val="21"/>
              </w:rPr>
            </w:pPr>
            <w:r>
              <w:rPr>
                <w:rFonts w:ascii="宋体" w:hAnsi="宋体" w:cs="宋体"/>
                <w:color w:val="000000"/>
                <w:kern w:val="0"/>
                <w:sz w:val="22"/>
              </w:rPr>
              <w:t>4、</w:t>
            </w:r>
            <w:r>
              <w:rPr>
                <w:rFonts w:ascii="宋体" w:hAnsi="宋体" w:cs="宋体" w:hint="eastAsia"/>
                <w:color w:val="000000"/>
                <w:kern w:val="0"/>
                <w:sz w:val="22"/>
              </w:rPr>
              <w:t>配合院长做好每年毕业生的就业工作。</w:t>
            </w:r>
          </w:p>
        </w:tc>
      </w:tr>
      <w:tr w:rsidR="00FB0B7F" w:rsidRPr="00DC6F82" w:rsidTr="00F66C30">
        <w:trPr>
          <w:trHeight w:val="363"/>
        </w:trPr>
        <w:tc>
          <w:tcPr>
            <w:tcW w:w="1470" w:type="dxa"/>
            <w:vMerge/>
            <w:vAlign w:val="center"/>
          </w:tcPr>
          <w:p w:rsidR="00FB0B7F" w:rsidRPr="00DC6F82" w:rsidRDefault="00FB0B7F" w:rsidP="00FB0B7F"/>
        </w:tc>
        <w:tc>
          <w:tcPr>
            <w:tcW w:w="1049" w:type="dxa"/>
            <w:vMerge/>
            <w:vAlign w:val="center"/>
          </w:tcPr>
          <w:p w:rsidR="00FB0B7F" w:rsidRPr="00DC6F82" w:rsidRDefault="00FB0B7F" w:rsidP="00927AAF">
            <w:pPr>
              <w:jc w:val="center"/>
              <w:rPr>
                <w:rFonts w:ascii="仿宋" w:eastAsia="仿宋" w:hAnsi="仿宋" w:cs="仿宋"/>
                <w:szCs w:val="21"/>
              </w:rPr>
            </w:pPr>
          </w:p>
        </w:tc>
        <w:tc>
          <w:tcPr>
            <w:tcW w:w="4449" w:type="dxa"/>
            <w:vAlign w:val="center"/>
          </w:tcPr>
          <w:p w:rsidR="00FB0B7F" w:rsidRPr="00FE5244" w:rsidRDefault="00FB0B7F" w:rsidP="00927AAF">
            <w:pPr>
              <w:rPr>
                <w:rFonts w:ascii="宋体" w:hAnsi="宋体"/>
                <w:szCs w:val="21"/>
              </w:rPr>
            </w:pPr>
            <w:r w:rsidRPr="005764C8">
              <w:rPr>
                <w:rFonts w:hint="eastAsia"/>
                <w:szCs w:val="21"/>
              </w:rPr>
              <w:t>七、</w:t>
            </w:r>
            <w:r>
              <w:t>配合党总支副书记做好学生的教育、管理工作。</w:t>
            </w:r>
          </w:p>
        </w:tc>
        <w:tc>
          <w:tcPr>
            <w:tcW w:w="6788" w:type="dxa"/>
          </w:tcPr>
          <w:p w:rsidR="00FB0B7F" w:rsidRPr="008E301F" w:rsidRDefault="00FB0B7F" w:rsidP="00BB52BF">
            <w:pPr>
              <w:numPr>
                <w:ilvl w:val="0"/>
                <w:numId w:val="4"/>
              </w:numPr>
              <w:jc w:val="left"/>
              <w:rPr>
                <w:szCs w:val="21"/>
              </w:rPr>
            </w:pPr>
            <w:r>
              <w:t>配合党总支副书记做好学生的</w:t>
            </w:r>
            <w:r>
              <w:rPr>
                <w:rFonts w:hint="eastAsia"/>
              </w:rPr>
              <w:t>学习</w:t>
            </w:r>
            <w:r>
              <w:t>教育工作，</w:t>
            </w:r>
            <w:r>
              <w:rPr>
                <w:rFonts w:hint="eastAsia"/>
              </w:rPr>
              <w:t>让任课老师与各班班主任多进行沟通与交流，提高教学质量。</w:t>
            </w:r>
          </w:p>
          <w:p w:rsidR="00FB0B7F" w:rsidRPr="005764C8" w:rsidRDefault="00FB0B7F" w:rsidP="00BB52BF">
            <w:pPr>
              <w:numPr>
                <w:ilvl w:val="0"/>
                <w:numId w:val="4"/>
              </w:numPr>
              <w:jc w:val="left"/>
              <w:rPr>
                <w:szCs w:val="21"/>
              </w:rPr>
            </w:pPr>
            <w:r>
              <w:t>配合党总支副书记做好学生的</w:t>
            </w:r>
            <w:r>
              <w:rPr>
                <w:rFonts w:hint="eastAsia"/>
              </w:rPr>
              <w:t>管理</w:t>
            </w:r>
            <w:r>
              <w:t>工作，</w:t>
            </w:r>
            <w:r>
              <w:rPr>
                <w:rFonts w:hint="eastAsia"/>
              </w:rPr>
              <w:t>每学期安排老师对学生的早晚自习进行检查，加强学生的日常管理工作。</w:t>
            </w:r>
          </w:p>
        </w:tc>
      </w:tr>
      <w:tr w:rsidR="00FB0B7F" w:rsidRPr="00DC6F82" w:rsidTr="00C178C0">
        <w:trPr>
          <w:trHeight w:val="363"/>
        </w:trPr>
        <w:tc>
          <w:tcPr>
            <w:tcW w:w="1470" w:type="dxa"/>
            <w:vAlign w:val="center"/>
          </w:tcPr>
          <w:p w:rsidR="00FB0B7F" w:rsidRPr="00DC6F82" w:rsidRDefault="00FB0B7F" w:rsidP="00FB0B7F">
            <w:r>
              <w:rPr>
                <w:rFonts w:hint="eastAsia"/>
              </w:rPr>
              <w:lastRenderedPageBreak/>
              <w:t>副</w:t>
            </w:r>
            <w:proofErr w:type="gramStart"/>
            <w:r>
              <w:rPr>
                <w:rFonts w:hint="eastAsia"/>
              </w:rPr>
              <w:t>院长室</w:t>
            </w:r>
            <w:proofErr w:type="gramEnd"/>
          </w:p>
        </w:tc>
        <w:tc>
          <w:tcPr>
            <w:tcW w:w="1049" w:type="dxa"/>
            <w:vAlign w:val="center"/>
          </w:tcPr>
          <w:p w:rsidR="00FB0B7F" w:rsidRPr="00DC6F82" w:rsidRDefault="00FB0B7F" w:rsidP="00927AAF">
            <w:pPr>
              <w:jc w:val="center"/>
              <w:rPr>
                <w:rFonts w:ascii="仿宋" w:eastAsia="仿宋" w:hAnsi="仿宋" w:cs="仿宋"/>
                <w:szCs w:val="21"/>
              </w:rPr>
            </w:pPr>
            <w:r w:rsidRPr="00FB0B7F">
              <w:rPr>
                <w:rFonts w:hint="eastAsia"/>
              </w:rPr>
              <w:t>副院长</w:t>
            </w:r>
          </w:p>
        </w:tc>
        <w:tc>
          <w:tcPr>
            <w:tcW w:w="4449" w:type="dxa"/>
            <w:vAlign w:val="center"/>
          </w:tcPr>
          <w:p w:rsidR="00FB0B7F" w:rsidRPr="00FE5244" w:rsidRDefault="00FB0B7F" w:rsidP="00927AAF">
            <w:pPr>
              <w:rPr>
                <w:rFonts w:ascii="宋体" w:hAnsi="宋体"/>
                <w:szCs w:val="21"/>
              </w:rPr>
            </w:pPr>
            <w:r w:rsidRPr="005764C8">
              <w:rPr>
                <w:rFonts w:hint="eastAsia"/>
                <w:szCs w:val="21"/>
              </w:rPr>
              <w:t>八、</w:t>
            </w:r>
            <w:r>
              <w:t>完成学院行政和党总支安排的其他工作。</w:t>
            </w:r>
          </w:p>
        </w:tc>
        <w:tc>
          <w:tcPr>
            <w:tcW w:w="6788" w:type="dxa"/>
          </w:tcPr>
          <w:p w:rsidR="00FB0B7F" w:rsidRDefault="00FB0B7F" w:rsidP="00BB52BF">
            <w:pPr>
              <w:numPr>
                <w:ilvl w:val="0"/>
                <w:numId w:val="5"/>
              </w:numPr>
              <w:jc w:val="left"/>
              <w:rPr>
                <w:szCs w:val="21"/>
              </w:rPr>
            </w:pPr>
            <w:r>
              <w:rPr>
                <w:rFonts w:hint="eastAsia"/>
                <w:szCs w:val="21"/>
              </w:rPr>
              <w:t>配合完成体育学院行政安排的其他工作。</w:t>
            </w:r>
          </w:p>
          <w:p w:rsidR="00FB0B7F" w:rsidRPr="008E301F" w:rsidRDefault="00FB0B7F" w:rsidP="00BB52BF">
            <w:pPr>
              <w:numPr>
                <w:ilvl w:val="0"/>
                <w:numId w:val="5"/>
              </w:numPr>
              <w:jc w:val="left"/>
              <w:rPr>
                <w:szCs w:val="21"/>
              </w:rPr>
            </w:pPr>
            <w:r>
              <w:rPr>
                <w:rFonts w:hint="eastAsia"/>
                <w:szCs w:val="21"/>
              </w:rPr>
              <w:t>配合完成体育学院党总支安排的其他工作。</w:t>
            </w:r>
          </w:p>
        </w:tc>
      </w:tr>
      <w:bookmarkEnd w:id="0"/>
    </w:tbl>
    <w:p w:rsidR="003012B7" w:rsidRDefault="003012B7" w:rsidP="00FB0B7F">
      <w:pPr>
        <w:spacing w:afterLines="50"/>
        <w:rPr>
          <w:b/>
          <w:bCs/>
        </w:rPr>
      </w:pPr>
    </w:p>
    <w:sectPr w:rsidR="003012B7" w:rsidSect="003012B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C00" w:rsidRDefault="00A75C00" w:rsidP="00DC114F">
      <w:r>
        <w:separator/>
      </w:r>
    </w:p>
  </w:endnote>
  <w:endnote w:type="continuationSeparator" w:id="1">
    <w:p w:rsidR="00A75C00" w:rsidRDefault="00A75C00" w:rsidP="00DC114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C00" w:rsidRDefault="00A75C00" w:rsidP="00DC114F">
      <w:r>
        <w:separator/>
      </w:r>
    </w:p>
  </w:footnote>
  <w:footnote w:type="continuationSeparator" w:id="1">
    <w:p w:rsidR="00A75C00" w:rsidRDefault="00A75C00" w:rsidP="00DC1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E9A7E"/>
    <w:multiLevelType w:val="singleLevel"/>
    <w:tmpl w:val="9A4E9A7E"/>
    <w:lvl w:ilvl="0">
      <w:start w:val="1"/>
      <w:numFmt w:val="decimal"/>
      <w:suff w:val="nothing"/>
      <w:lvlText w:val="%1、"/>
      <w:lvlJc w:val="left"/>
    </w:lvl>
  </w:abstractNum>
  <w:abstractNum w:abstractNumId="1">
    <w:nsid w:val="A7595161"/>
    <w:multiLevelType w:val="singleLevel"/>
    <w:tmpl w:val="A7595161"/>
    <w:lvl w:ilvl="0">
      <w:start w:val="1"/>
      <w:numFmt w:val="decimal"/>
      <w:suff w:val="nothing"/>
      <w:lvlText w:val="%1、"/>
      <w:lvlJc w:val="left"/>
    </w:lvl>
  </w:abstractNum>
  <w:abstractNum w:abstractNumId="2">
    <w:nsid w:val="A7D3FB73"/>
    <w:multiLevelType w:val="singleLevel"/>
    <w:tmpl w:val="A7D3FB73"/>
    <w:lvl w:ilvl="0">
      <w:start w:val="1"/>
      <w:numFmt w:val="decimal"/>
      <w:suff w:val="nothing"/>
      <w:lvlText w:val="%1、"/>
      <w:lvlJc w:val="left"/>
    </w:lvl>
  </w:abstractNum>
  <w:abstractNum w:abstractNumId="3">
    <w:nsid w:val="E7A07733"/>
    <w:multiLevelType w:val="singleLevel"/>
    <w:tmpl w:val="E7A07733"/>
    <w:lvl w:ilvl="0">
      <w:start w:val="1"/>
      <w:numFmt w:val="decimal"/>
      <w:suff w:val="nothing"/>
      <w:lvlText w:val="%1、"/>
      <w:lvlJc w:val="left"/>
    </w:lvl>
  </w:abstractNum>
  <w:abstractNum w:abstractNumId="4">
    <w:nsid w:val="0DD17C92"/>
    <w:multiLevelType w:val="singleLevel"/>
    <w:tmpl w:val="0DD17C92"/>
    <w:lvl w:ilvl="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2B7"/>
    <w:rsid w:val="000D1E0C"/>
    <w:rsid w:val="003012B7"/>
    <w:rsid w:val="007D28A7"/>
    <w:rsid w:val="008248B9"/>
    <w:rsid w:val="0099294C"/>
    <w:rsid w:val="00A75C00"/>
    <w:rsid w:val="00DC114F"/>
    <w:rsid w:val="00F67C8E"/>
    <w:rsid w:val="00FB0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B7"/>
    <w:pPr>
      <w:widowControl w:val="0"/>
      <w:jc w:val="both"/>
    </w:pPr>
    <w:rPr>
      <w:rFonts w:ascii="Calibri" w:eastAsia="宋体" w:hAnsi="Calibri" w:cs="Times New Roman"/>
      <w:szCs w:val="24"/>
    </w:rPr>
  </w:style>
  <w:style w:type="paragraph" w:styleId="1">
    <w:name w:val="heading 1"/>
    <w:basedOn w:val="a"/>
    <w:next w:val="a"/>
    <w:link w:val="1Char"/>
    <w:uiPriority w:val="9"/>
    <w:qFormat/>
    <w:rsid w:val="003012B7"/>
    <w:pP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3012B7"/>
    <w:rPr>
      <w:rFonts w:ascii="Calibri" w:eastAsia="宋体" w:hAnsi="Calibri" w:cs="Times New Roman"/>
      <w:b/>
      <w:bCs/>
      <w:kern w:val="44"/>
      <w:sz w:val="44"/>
      <w:szCs w:val="44"/>
    </w:rPr>
  </w:style>
  <w:style w:type="character" w:customStyle="1" w:styleId="1Char">
    <w:name w:val="标题 1 Char"/>
    <w:link w:val="1"/>
    <w:uiPriority w:val="9"/>
    <w:qFormat/>
    <w:rsid w:val="003012B7"/>
    <w:rPr>
      <w:rFonts w:ascii="Calibri" w:eastAsia="宋体" w:hAnsi="Calibri" w:cs="Times New Roman"/>
      <w:b/>
      <w:szCs w:val="24"/>
    </w:rPr>
  </w:style>
  <w:style w:type="paragraph" w:styleId="a3">
    <w:name w:val="header"/>
    <w:basedOn w:val="a"/>
    <w:link w:val="Char"/>
    <w:uiPriority w:val="99"/>
    <w:semiHidden/>
    <w:unhideWhenUsed/>
    <w:rsid w:val="00DC1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14F"/>
    <w:rPr>
      <w:rFonts w:ascii="Calibri" w:eastAsia="宋体" w:hAnsi="Calibri" w:cs="Times New Roman"/>
      <w:sz w:val="18"/>
      <w:szCs w:val="18"/>
    </w:rPr>
  </w:style>
  <w:style w:type="paragraph" w:styleId="a4">
    <w:name w:val="footer"/>
    <w:basedOn w:val="a"/>
    <w:link w:val="Char0"/>
    <w:uiPriority w:val="99"/>
    <w:semiHidden/>
    <w:unhideWhenUsed/>
    <w:rsid w:val="00DC11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14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2019-12-19T03:14:00Z</dcterms:created>
  <dcterms:modified xsi:type="dcterms:W3CDTF">2019-12-19T03:14:00Z</dcterms:modified>
</cp:coreProperties>
</file>