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0"/>
        <w:jc w:val="left"/>
        <w:rPr>
          <w:rFonts w:ascii="宋体" w:hAnsi="宋体" w:eastAsia="宋体" w:cs="宋体"/>
          <w:sz w:val="28"/>
          <w:szCs w:val="28"/>
        </w:rPr>
      </w:pPr>
      <w:bookmarkStart w:id="0" w:name="_GoBack"/>
      <w:r>
        <w:rPr>
          <w:rFonts w:hint="eastAsia" w:ascii="宋体" w:hAnsi="宋体" w:eastAsia="宋体" w:cs="宋体"/>
          <w:sz w:val="28"/>
          <w:szCs w:val="28"/>
        </w:rPr>
        <w:t>附件一、训练营课程大纲及导师简介</w:t>
      </w:r>
    </w:p>
    <w:bookmarkEnd w:id="0"/>
    <w:tbl>
      <w:tblPr>
        <w:tblStyle w:val="8"/>
        <w:tblpPr w:leftFromText="180" w:rightFromText="180" w:vertAnchor="text" w:horzAnchor="margin" w:tblpXSpec="right" w:tblpY="96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046" w:type="dxa"/>
            <w:shd w:val="clear" w:color="auto" w:fill="99CCFF"/>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微软雅黑" w:hAnsi="微软雅黑" w:eastAsia="微软雅黑" w:cs="Helvetica"/>
                <w:color w:val="000000"/>
                <w:kern w:val="0"/>
                <w:sz w:val="22"/>
              </w:rPr>
            </w:pPr>
            <w:r>
              <w:rPr>
                <w:rFonts w:hint="eastAsia" w:ascii="微软雅黑" w:hAnsi="微软雅黑" w:eastAsia="微软雅黑" w:cs="Helvetica"/>
                <w:color w:val="000000"/>
                <w:kern w:val="0"/>
                <w:sz w:val="22"/>
              </w:rPr>
              <w:t>1. 思路打开：从0到1激发你的idea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8046"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仿宋" w:hAnsi="仿宋" w:eastAsia="仿宋" w:cs="Helvetica"/>
                <w:color w:val="000000"/>
                <w:kern w:val="0"/>
                <w:sz w:val="22"/>
              </w:rPr>
            </w:pPr>
            <w:r>
              <w:rPr>
                <w:rFonts w:hint="eastAsia" w:ascii="仿宋" w:hAnsi="仿宋" w:eastAsia="仿宋" w:cs="Helvetica"/>
                <w:color w:val="000000"/>
                <w:kern w:val="0"/>
                <w:sz w:val="22"/>
              </w:rPr>
              <w:t xml:space="preserve">  1.1 矛盾：创新路上的灯塔</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仿宋" w:hAnsi="仿宋" w:eastAsia="仿宋" w:cs="Helvetica"/>
                <w:color w:val="000000"/>
                <w:kern w:val="0"/>
                <w:sz w:val="22"/>
              </w:rPr>
            </w:pPr>
            <w:r>
              <w:rPr>
                <w:rFonts w:hint="eastAsia" w:ascii="仿宋" w:hAnsi="仿宋" w:eastAsia="仿宋" w:cs="Helvetica"/>
                <w:color w:val="000000"/>
                <w:kern w:val="0"/>
                <w:sz w:val="22"/>
              </w:rPr>
              <w:t xml:space="preserve">  1.2 项目来源：师生共创、科技成果转化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仿宋" w:hAnsi="仿宋" w:eastAsia="仿宋" w:cs="Helvetica"/>
                <w:color w:val="000000"/>
                <w:kern w:val="0"/>
                <w:sz w:val="22"/>
              </w:rPr>
            </w:pPr>
            <w:r>
              <w:rPr>
                <w:rFonts w:hint="eastAsia" w:ascii="仿宋" w:hAnsi="仿宋" w:eastAsia="仿宋" w:cs="Helvetica"/>
                <w:color w:val="000000"/>
                <w:kern w:val="0"/>
                <w:sz w:val="22"/>
              </w:rPr>
              <w:t xml:space="preserve">  1.3 项目来源：发觉身边有价值的文创资源</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仿宋" w:hAnsi="仿宋" w:eastAsia="仿宋" w:cs="Helvetica"/>
                <w:color w:val="000000"/>
                <w:kern w:val="0"/>
                <w:sz w:val="22"/>
              </w:rPr>
            </w:pPr>
            <w:r>
              <w:rPr>
                <w:rFonts w:hint="eastAsia" w:ascii="仿宋" w:hAnsi="仿宋" w:eastAsia="仿宋" w:cs="Helvetica"/>
                <w:color w:val="000000"/>
                <w:kern w:val="0"/>
                <w:sz w:val="22"/>
              </w:rPr>
              <w:t xml:space="preserve">  1.4 保护你的创新，增加项目价值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46" w:type="dxa"/>
            <w:shd w:val="clear" w:color="auto" w:fill="99CCFF"/>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微软雅黑" w:hAnsi="微软雅黑" w:eastAsia="微软雅黑" w:cs="Helvetica"/>
                <w:color w:val="000000"/>
                <w:kern w:val="0"/>
                <w:sz w:val="22"/>
              </w:rPr>
            </w:pPr>
            <w:r>
              <w:rPr>
                <w:rFonts w:hint="eastAsia" w:ascii="微软雅黑" w:hAnsi="微软雅黑" w:eastAsia="微软雅黑" w:cs="Helvetica"/>
                <w:color w:val="000000"/>
                <w:kern w:val="0"/>
                <w:sz w:val="22"/>
              </w:rPr>
              <w:t>2. 项目初见：构建系统闭环商业模式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仿宋" w:hAnsi="仿宋" w:eastAsia="仿宋" w:cs="Helvetica"/>
                <w:color w:val="000000"/>
                <w:kern w:val="0"/>
                <w:sz w:val="22"/>
              </w:rPr>
            </w:pPr>
            <w:r>
              <w:rPr>
                <w:rFonts w:hint="eastAsia" w:ascii="仿宋" w:hAnsi="仿宋" w:eastAsia="仿宋" w:cs="Helvetica"/>
                <w:color w:val="000000"/>
                <w:kern w:val="0"/>
                <w:sz w:val="22"/>
              </w:rPr>
              <w:t xml:space="preserve">  2.1</w:t>
            </w:r>
            <w:r>
              <w:rPr>
                <w:rFonts w:ascii="仿宋" w:hAnsi="仿宋" w:eastAsia="仿宋" w:cs="Helvetica"/>
                <w:color w:val="000000"/>
                <w:kern w:val="0"/>
                <w:sz w:val="22"/>
              </w:rPr>
              <w:t xml:space="preserve"> </w:t>
            </w:r>
            <w:r>
              <w:rPr>
                <w:rFonts w:hint="eastAsia" w:ascii="仿宋" w:hAnsi="仿宋" w:eastAsia="仿宋" w:cs="Helvetica"/>
                <w:color w:val="000000"/>
                <w:kern w:val="0"/>
                <w:sz w:val="22"/>
              </w:rPr>
              <w:t>商业模式的本质与逻辑</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仿宋" w:hAnsi="仿宋" w:eastAsia="仿宋" w:cs="Helvetica"/>
                <w:color w:val="000000"/>
                <w:kern w:val="0"/>
                <w:sz w:val="22"/>
              </w:rPr>
            </w:pPr>
            <w:r>
              <w:rPr>
                <w:rFonts w:hint="eastAsia" w:ascii="仿宋" w:hAnsi="仿宋" w:eastAsia="仿宋" w:cs="Helvetica"/>
                <w:color w:val="000000"/>
                <w:kern w:val="0"/>
                <w:sz w:val="22"/>
              </w:rPr>
              <w:t xml:space="preserve">  2.2</w:t>
            </w:r>
            <w:r>
              <w:rPr>
                <w:rFonts w:ascii="仿宋" w:hAnsi="仿宋" w:eastAsia="仿宋" w:cs="Helvetica"/>
                <w:color w:val="000000"/>
                <w:kern w:val="0"/>
                <w:sz w:val="22"/>
              </w:rPr>
              <w:t xml:space="preserve"> </w:t>
            </w:r>
            <w:r>
              <w:rPr>
                <w:rFonts w:hint="eastAsia" w:ascii="仿宋" w:hAnsi="仿宋" w:eastAsia="仿宋" w:cs="Helvetica"/>
                <w:color w:val="000000"/>
                <w:kern w:val="0"/>
                <w:sz w:val="22"/>
              </w:rPr>
              <w:t>商业模式设计的六步法</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仿宋" w:hAnsi="仿宋" w:eastAsia="仿宋" w:cs="Helvetica"/>
                <w:color w:val="000000"/>
                <w:kern w:val="0"/>
                <w:sz w:val="22"/>
              </w:rPr>
            </w:pPr>
            <w:r>
              <w:rPr>
                <w:rFonts w:hint="eastAsia" w:ascii="仿宋" w:hAnsi="仿宋" w:eastAsia="仿宋" w:cs="Helvetica"/>
                <w:color w:val="000000"/>
                <w:kern w:val="0"/>
                <w:sz w:val="22"/>
              </w:rPr>
              <w:t xml:space="preserve">  2.3</w:t>
            </w:r>
            <w:r>
              <w:rPr>
                <w:rFonts w:ascii="仿宋" w:hAnsi="仿宋" w:eastAsia="仿宋" w:cs="Helvetica"/>
                <w:color w:val="000000"/>
                <w:kern w:val="0"/>
                <w:sz w:val="22"/>
              </w:rPr>
              <w:t xml:space="preserve"> </w:t>
            </w:r>
            <w:r>
              <w:rPr>
                <w:rFonts w:hint="eastAsia" w:ascii="仿宋" w:hAnsi="仿宋" w:eastAsia="仿宋" w:cs="Helvetica"/>
                <w:color w:val="000000"/>
                <w:kern w:val="0"/>
                <w:sz w:val="22"/>
              </w:rPr>
              <w:t>商业模式设计的要素</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仿宋" w:hAnsi="仿宋" w:eastAsia="仿宋" w:cs="Helvetica"/>
                <w:color w:val="000000"/>
                <w:kern w:val="0"/>
                <w:sz w:val="22"/>
              </w:rPr>
            </w:pPr>
            <w:r>
              <w:rPr>
                <w:rFonts w:hint="eastAsia" w:ascii="仿宋" w:hAnsi="仿宋" w:eastAsia="仿宋" w:cs="Helvetica"/>
                <w:color w:val="000000"/>
                <w:kern w:val="0"/>
                <w:sz w:val="22"/>
              </w:rPr>
              <w:t xml:space="preserve">  2.4</w:t>
            </w:r>
            <w:r>
              <w:rPr>
                <w:rFonts w:ascii="仿宋" w:hAnsi="仿宋" w:eastAsia="仿宋" w:cs="Helvetica"/>
                <w:color w:val="000000"/>
                <w:kern w:val="0"/>
                <w:sz w:val="22"/>
              </w:rPr>
              <w:t xml:space="preserve"> </w:t>
            </w:r>
            <w:r>
              <w:rPr>
                <w:rFonts w:hint="eastAsia" w:ascii="仿宋" w:hAnsi="仿宋" w:eastAsia="仿宋" w:cs="Helvetica"/>
                <w:color w:val="000000"/>
                <w:kern w:val="0"/>
                <w:sz w:val="22"/>
              </w:rPr>
              <w:t>商业模式画布工具的应用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46" w:type="dxa"/>
            <w:shd w:val="clear" w:color="auto" w:fill="99CCFF"/>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微软雅黑" w:hAnsi="微软雅黑" w:eastAsia="微软雅黑" w:cs="Helvetica"/>
                <w:color w:val="000000"/>
                <w:kern w:val="0"/>
                <w:sz w:val="22"/>
              </w:rPr>
            </w:pPr>
            <w:r>
              <w:rPr>
                <w:rFonts w:hint="eastAsia" w:ascii="微软雅黑" w:hAnsi="微软雅黑" w:eastAsia="微软雅黑" w:cs="Helvetica"/>
                <w:color w:val="000000"/>
                <w:kern w:val="0"/>
                <w:sz w:val="22"/>
              </w:rPr>
              <w:t>3. 进阶训练：纸上谈兵描绘你的商业王国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仿宋" w:hAnsi="仿宋" w:eastAsia="仿宋" w:cs="Helvetica"/>
                <w:color w:val="000000"/>
                <w:kern w:val="0"/>
                <w:sz w:val="22"/>
              </w:rPr>
            </w:pPr>
            <w:r>
              <w:rPr>
                <w:rFonts w:hint="eastAsia" w:ascii="仿宋" w:hAnsi="仿宋" w:eastAsia="仿宋" w:cs="Helvetica"/>
                <w:color w:val="000000"/>
                <w:kern w:val="0"/>
                <w:sz w:val="22"/>
              </w:rPr>
              <w:t xml:space="preserve">  3.1</w:t>
            </w:r>
            <w:r>
              <w:rPr>
                <w:rFonts w:ascii="仿宋" w:hAnsi="仿宋" w:eastAsia="仿宋" w:cs="Helvetica"/>
                <w:color w:val="000000"/>
                <w:kern w:val="0"/>
                <w:sz w:val="22"/>
              </w:rPr>
              <w:t xml:space="preserve"> </w:t>
            </w:r>
            <w:r>
              <w:rPr>
                <w:rFonts w:hint="eastAsia" w:ascii="仿宋" w:hAnsi="仿宋" w:eastAsia="仿宋" w:cs="Helvetica"/>
                <w:color w:val="000000"/>
                <w:kern w:val="0"/>
                <w:sz w:val="22"/>
              </w:rPr>
              <w:t xml:space="preserve">商业计划书的组成 </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仿宋" w:hAnsi="仿宋" w:eastAsia="仿宋" w:cs="Helvetica"/>
                <w:color w:val="000000"/>
                <w:kern w:val="0"/>
                <w:sz w:val="22"/>
              </w:rPr>
            </w:pPr>
            <w:r>
              <w:rPr>
                <w:rFonts w:hint="eastAsia" w:ascii="仿宋" w:hAnsi="仿宋" w:eastAsia="仿宋" w:cs="Helvetica"/>
                <w:color w:val="000000"/>
                <w:kern w:val="0"/>
                <w:sz w:val="22"/>
              </w:rPr>
              <w:t xml:space="preserve">  3.2</w:t>
            </w:r>
            <w:r>
              <w:rPr>
                <w:rFonts w:ascii="仿宋" w:hAnsi="仿宋" w:eastAsia="仿宋" w:cs="Helvetica"/>
                <w:color w:val="000000"/>
                <w:kern w:val="0"/>
                <w:sz w:val="22"/>
              </w:rPr>
              <w:t xml:space="preserve"> </w:t>
            </w:r>
            <w:r>
              <w:rPr>
                <w:rFonts w:hint="eastAsia" w:ascii="仿宋" w:hAnsi="仿宋" w:eastAsia="仿宋" w:cs="Helvetica"/>
                <w:color w:val="000000"/>
                <w:kern w:val="0"/>
                <w:sz w:val="22"/>
              </w:rPr>
              <w:t>商业计划书基本逻辑</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仿宋" w:hAnsi="仿宋" w:eastAsia="仿宋" w:cs="Helvetica"/>
                <w:color w:val="000000"/>
                <w:kern w:val="0"/>
                <w:sz w:val="22"/>
              </w:rPr>
            </w:pPr>
            <w:r>
              <w:rPr>
                <w:rFonts w:hint="eastAsia" w:ascii="仿宋" w:hAnsi="仿宋" w:eastAsia="仿宋" w:cs="Helvetica"/>
                <w:color w:val="000000"/>
                <w:kern w:val="0"/>
                <w:sz w:val="22"/>
              </w:rPr>
              <w:t xml:space="preserve">  3.3</w:t>
            </w:r>
            <w:r>
              <w:rPr>
                <w:rFonts w:ascii="仿宋" w:hAnsi="仿宋" w:eastAsia="仿宋" w:cs="Helvetica"/>
                <w:color w:val="000000"/>
                <w:kern w:val="0"/>
                <w:sz w:val="22"/>
              </w:rPr>
              <w:t xml:space="preserve"> </w:t>
            </w:r>
            <w:r>
              <w:rPr>
                <w:rFonts w:hint="eastAsia" w:ascii="仿宋" w:hAnsi="仿宋" w:eastAsia="仿宋" w:cs="Helvetica"/>
                <w:color w:val="000000"/>
                <w:kern w:val="0"/>
                <w:sz w:val="22"/>
              </w:rPr>
              <w:t xml:space="preserve">财务、股权、融资描述技巧 </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仿宋" w:hAnsi="仿宋" w:eastAsia="仿宋" w:cs="Helvetica"/>
                <w:color w:val="000000"/>
                <w:kern w:val="0"/>
                <w:sz w:val="22"/>
              </w:rPr>
            </w:pPr>
            <w:r>
              <w:rPr>
                <w:rFonts w:hint="eastAsia" w:ascii="仿宋" w:hAnsi="仿宋" w:eastAsia="仿宋" w:cs="Helvetica"/>
                <w:color w:val="000000"/>
                <w:kern w:val="0"/>
                <w:sz w:val="22"/>
              </w:rPr>
              <w:t xml:space="preserve">  3.4</w:t>
            </w:r>
            <w:r>
              <w:rPr>
                <w:rFonts w:ascii="仿宋" w:hAnsi="仿宋" w:eastAsia="仿宋" w:cs="Helvetica"/>
                <w:color w:val="000000"/>
                <w:kern w:val="0"/>
                <w:sz w:val="22"/>
              </w:rPr>
              <w:t xml:space="preserve"> </w:t>
            </w:r>
            <w:r>
              <w:rPr>
                <w:rFonts w:hint="eastAsia" w:ascii="仿宋" w:hAnsi="仿宋" w:eastAsia="仿宋" w:cs="Helvetica"/>
                <w:color w:val="000000"/>
                <w:kern w:val="0"/>
                <w:sz w:val="22"/>
              </w:rPr>
              <w:t>商业计划书拓展学习与演练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46" w:type="dxa"/>
            <w:shd w:val="clear" w:color="auto" w:fill="99CCFF"/>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微软雅黑" w:hAnsi="微软雅黑" w:eastAsia="微软雅黑" w:cs="Helvetica"/>
                <w:color w:val="000000"/>
                <w:kern w:val="0"/>
                <w:sz w:val="22"/>
              </w:rPr>
            </w:pPr>
            <w:r>
              <w:rPr>
                <w:rFonts w:hint="eastAsia" w:ascii="微软雅黑" w:hAnsi="微软雅黑" w:eastAsia="微软雅黑" w:cs="Helvetica"/>
                <w:color w:val="000000"/>
                <w:kern w:val="0"/>
                <w:sz w:val="22"/>
              </w:rPr>
              <w:t>4. 破茧成蝶：准备一场能赢的完美路演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仿宋" w:hAnsi="仿宋" w:eastAsia="仿宋" w:cs="Helvetica"/>
                <w:color w:val="000000"/>
                <w:kern w:val="0"/>
                <w:sz w:val="22"/>
              </w:rPr>
            </w:pPr>
            <w:r>
              <w:rPr>
                <w:rFonts w:hint="eastAsia" w:ascii="仿宋" w:hAnsi="仿宋" w:eastAsia="仿宋" w:cs="Helvetica"/>
                <w:color w:val="000000"/>
                <w:kern w:val="0"/>
                <w:sz w:val="22"/>
              </w:rPr>
              <w:t xml:space="preserve">  4.1</w:t>
            </w:r>
            <w:r>
              <w:rPr>
                <w:rFonts w:ascii="仿宋" w:hAnsi="仿宋" w:eastAsia="仿宋" w:cs="Helvetica"/>
                <w:color w:val="000000"/>
                <w:kern w:val="0"/>
                <w:sz w:val="22"/>
              </w:rPr>
              <w:t xml:space="preserve"> </w:t>
            </w:r>
            <w:r>
              <w:rPr>
                <w:rFonts w:hint="eastAsia" w:ascii="仿宋" w:hAnsi="仿宋" w:eastAsia="仿宋" w:cs="Helvetica"/>
                <w:color w:val="000000"/>
                <w:kern w:val="0"/>
                <w:sz w:val="22"/>
              </w:rPr>
              <w:t>路演</w:t>
            </w:r>
            <w:r>
              <w:rPr>
                <w:rFonts w:ascii="仿宋" w:hAnsi="仿宋" w:eastAsia="仿宋" w:cs="Helvetica"/>
                <w:color w:val="000000"/>
                <w:kern w:val="0"/>
                <w:sz w:val="22"/>
              </w:rPr>
              <w:t>PPT</w:t>
            </w:r>
            <w:r>
              <w:rPr>
                <w:rFonts w:hint="eastAsia" w:ascii="仿宋" w:hAnsi="仿宋" w:eastAsia="仿宋" w:cs="Helvetica"/>
                <w:color w:val="000000"/>
                <w:kern w:val="0"/>
                <w:sz w:val="22"/>
              </w:rPr>
              <w:t xml:space="preserve">的底层逻辑 </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仿宋" w:hAnsi="仿宋" w:eastAsia="仿宋" w:cs="Helvetica"/>
                <w:color w:val="000000"/>
                <w:kern w:val="0"/>
                <w:sz w:val="22"/>
              </w:rPr>
            </w:pPr>
            <w:r>
              <w:rPr>
                <w:rFonts w:hint="eastAsia" w:ascii="仿宋" w:hAnsi="仿宋" w:eastAsia="仿宋" w:cs="Helvetica"/>
                <w:color w:val="000000"/>
                <w:kern w:val="0"/>
                <w:sz w:val="22"/>
              </w:rPr>
              <w:t xml:space="preserve">  4.2</w:t>
            </w:r>
            <w:r>
              <w:rPr>
                <w:rFonts w:ascii="仿宋" w:hAnsi="仿宋" w:eastAsia="仿宋" w:cs="Helvetica"/>
                <w:color w:val="000000"/>
                <w:kern w:val="0"/>
                <w:sz w:val="22"/>
              </w:rPr>
              <w:t xml:space="preserve"> </w:t>
            </w:r>
            <w:r>
              <w:rPr>
                <w:rFonts w:hint="eastAsia" w:ascii="仿宋" w:hAnsi="仿宋" w:eastAsia="仿宋" w:cs="Helvetica"/>
                <w:color w:val="000000"/>
                <w:kern w:val="0"/>
                <w:sz w:val="22"/>
              </w:rPr>
              <w:t>路演</w:t>
            </w:r>
            <w:r>
              <w:rPr>
                <w:rFonts w:ascii="仿宋" w:hAnsi="仿宋" w:eastAsia="仿宋" w:cs="Helvetica"/>
                <w:color w:val="000000"/>
                <w:kern w:val="0"/>
                <w:sz w:val="22"/>
              </w:rPr>
              <w:t>PPT</w:t>
            </w:r>
            <w:r>
              <w:rPr>
                <w:rFonts w:hint="eastAsia" w:ascii="仿宋" w:hAnsi="仿宋" w:eastAsia="仿宋" w:cs="Helvetica"/>
                <w:color w:val="000000"/>
                <w:kern w:val="0"/>
                <w:sz w:val="22"/>
              </w:rPr>
              <w:t>制作技巧</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仿宋" w:hAnsi="仿宋" w:eastAsia="仿宋" w:cs="Helvetica"/>
                <w:color w:val="000000"/>
                <w:kern w:val="0"/>
                <w:sz w:val="22"/>
              </w:rPr>
            </w:pPr>
            <w:r>
              <w:rPr>
                <w:rFonts w:hint="eastAsia" w:ascii="仿宋" w:hAnsi="仿宋" w:eastAsia="仿宋" w:cs="Helvetica"/>
                <w:color w:val="000000"/>
                <w:kern w:val="0"/>
                <w:sz w:val="22"/>
              </w:rPr>
              <w:t xml:space="preserve">  4.3</w:t>
            </w:r>
            <w:r>
              <w:rPr>
                <w:rFonts w:ascii="仿宋" w:hAnsi="仿宋" w:eastAsia="仿宋" w:cs="Helvetica"/>
                <w:color w:val="000000"/>
                <w:kern w:val="0"/>
                <w:sz w:val="22"/>
              </w:rPr>
              <w:t xml:space="preserve"> </w:t>
            </w:r>
            <w:r>
              <w:rPr>
                <w:rFonts w:hint="eastAsia" w:ascii="仿宋" w:hAnsi="仿宋" w:eastAsia="仿宋" w:cs="Helvetica"/>
                <w:color w:val="000000"/>
                <w:kern w:val="0"/>
                <w:sz w:val="22"/>
              </w:rPr>
              <w:t xml:space="preserve">路演口才与表达 </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仿宋" w:hAnsi="仿宋" w:eastAsia="仿宋" w:cs="Helvetica"/>
                <w:color w:val="000000"/>
                <w:kern w:val="0"/>
                <w:sz w:val="22"/>
              </w:rPr>
            </w:pPr>
            <w:r>
              <w:rPr>
                <w:rFonts w:hint="eastAsia" w:ascii="仿宋" w:hAnsi="仿宋" w:eastAsia="仿宋" w:cs="Helvetica"/>
                <w:color w:val="000000"/>
                <w:kern w:val="0"/>
                <w:sz w:val="22"/>
              </w:rPr>
              <w:t xml:space="preserve">  4.4</w:t>
            </w:r>
            <w:r>
              <w:rPr>
                <w:rFonts w:ascii="仿宋" w:hAnsi="仿宋" w:eastAsia="仿宋" w:cs="Helvetica"/>
                <w:color w:val="000000"/>
                <w:kern w:val="0"/>
                <w:sz w:val="22"/>
              </w:rPr>
              <w:t xml:space="preserve"> </w:t>
            </w:r>
            <w:r>
              <w:rPr>
                <w:rFonts w:hint="eastAsia" w:ascii="仿宋" w:hAnsi="仿宋" w:eastAsia="仿宋" w:cs="Helvetica"/>
                <w:color w:val="000000"/>
                <w:kern w:val="0"/>
                <w:sz w:val="22"/>
              </w:rPr>
              <w:t>创业大赛规则解读</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仿宋" w:hAnsi="仿宋" w:eastAsia="仿宋" w:cs="Helvetica"/>
                <w:color w:val="000000"/>
                <w:kern w:val="0"/>
                <w:sz w:val="22"/>
              </w:rPr>
            </w:pPr>
            <w:r>
              <w:rPr>
                <w:rFonts w:hint="eastAsia" w:ascii="仿宋" w:hAnsi="仿宋" w:eastAsia="仿宋" w:cs="Helvetica"/>
                <w:color w:val="000000"/>
                <w:kern w:val="0"/>
                <w:sz w:val="22"/>
              </w:rPr>
              <w:t xml:space="preserve">  4.5</w:t>
            </w:r>
            <w:r>
              <w:rPr>
                <w:rFonts w:ascii="仿宋" w:hAnsi="仿宋" w:eastAsia="仿宋" w:cs="Helvetica"/>
                <w:color w:val="000000"/>
                <w:kern w:val="0"/>
                <w:sz w:val="22"/>
              </w:rPr>
              <w:t xml:space="preserve"> </w:t>
            </w:r>
            <w:r>
              <w:rPr>
                <w:rFonts w:hint="eastAsia" w:ascii="仿宋" w:hAnsi="仿宋" w:eastAsia="仿宋" w:cs="Helvetica"/>
                <w:color w:val="000000"/>
                <w:kern w:val="0"/>
                <w:sz w:val="22"/>
              </w:rPr>
              <w:t>优秀路演的关联因素</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仿宋" w:hAnsi="仿宋" w:eastAsia="仿宋" w:cs="Helvetica"/>
                <w:color w:val="000000"/>
                <w:kern w:val="0"/>
                <w:sz w:val="22"/>
              </w:rPr>
            </w:pPr>
            <w:r>
              <w:rPr>
                <w:rFonts w:hint="eastAsia" w:ascii="仿宋" w:hAnsi="仿宋" w:eastAsia="仿宋" w:cs="Helvetica"/>
                <w:color w:val="000000"/>
                <w:kern w:val="0"/>
                <w:sz w:val="22"/>
              </w:rPr>
              <w:t xml:space="preserve">  4.6</w:t>
            </w:r>
            <w:r>
              <w:rPr>
                <w:rFonts w:ascii="仿宋" w:hAnsi="仿宋" w:eastAsia="仿宋" w:cs="Helvetica"/>
                <w:color w:val="000000"/>
                <w:kern w:val="0"/>
                <w:sz w:val="22"/>
              </w:rPr>
              <w:t xml:space="preserve"> </w:t>
            </w:r>
            <w:r>
              <w:rPr>
                <w:rFonts w:hint="eastAsia" w:ascii="仿宋" w:hAnsi="仿宋" w:eastAsia="仿宋" w:cs="Helvetica"/>
                <w:color w:val="000000"/>
                <w:kern w:val="0"/>
                <w:sz w:val="22"/>
              </w:rPr>
              <w:t>一分钟项目展示视频制作</w:t>
            </w:r>
          </w:p>
        </w:tc>
      </w:tr>
    </w:tbl>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0"/>
        <w:jc w:val="left"/>
        <w:rPr>
          <w:rFonts w:ascii="宋体" w:hAnsi="宋体" w:eastAsia="宋体" w:cs="宋体"/>
          <w:sz w:val="28"/>
          <w:szCs w:val="28"/>
        </w:rPr>
      </w:pPr>
      <w:r>
        <w:rPr>
          <w:rFonts w:hint="eastAsia" w:ascii="宋体" w:hAnsi="宋体" w:eastAsia="宋体" w:cs="宋体"/>
          <w:sz w:val="28"/>
          <w:szCs w:val="28"/>
        </w:rPr>
        <w:t>1.训练营课程大纲</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0"/>
        <w:jc w:val="left"/>
        <w:rPr>
          <w:rFonts w:ascii="宋体" w:hAnsi="宋体" w:eastAsia="宋体" w:cs="宋体"/>
          <w:sz w:val="28"/>
          <w:szCs w:val="28"/>
        </w:rPr>
      </w:pP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0"/>
        <w:jc w:val="left"/>
        <w:rPr>
          <w:rFonts w:ascii="宋体" w:hAnsi="宋体" w:eastAsia="宋体" w:cs="宋体"/>
          <w:sz w:val="28"/>
          <w:szCs w:val="28"/>
        </w:rPr>
      </w:pP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0"/>
        <w:jc w:val="left"/>
        <w:rPr>
          <w:rFonts w:ascii="宋体" w:hAnsi="宋体" w:eastAsia="宋体" w:cs="宋体"/>
          <w:sz w:val="28"/>
          <w:szCs w:val="28"/>
        </w:rPr>
      </w:pPr>
      <w:r>
        <w:rPr>
          <w:rFonts w:hint="eastAsia" w:ascii="宋体" w:hAnsi="宋体" w:eastAsia="宋体" w:cs="宋体"/>
          <w:sz w:val="28"/>
          <w:szCs w:val="28"/>
        </w:rPr>
        <w:t>2.导师简介</w:t>
      </w:r>
    </w:p>
    <w:p>
      <w:pPr>
        <w:widowControl/>
        <w:ind w:left="2410" w:leftChars="1004"/>
        <w:jc w:val="left"/>
        <w:rPr>
          <w:rFonts w:ascii="仿宋" w:hAnsi="仿宋" w:eastAsia="仿宋" w:cs="Helvetica"/>
          <w:b/>
          <w:color w:val="000000"/>
          <w:kern w:val="0"/>
          <w:sz w:val="28"/>
          <w:szCs w:val="28"/>
        </w:rPr>
      </w:pPr>
      <w:r>
        <w:rPr>
          <w:rFonts w:hint="eastAsia" w:ascii="仿宋" w:hAnsi="仿宋" w:eastAsia="仿宋" w:cs="Helvetica"/>
          <w:b/>
          <w:color w:val="000000"/>
          <w:kern w:val="0"/>
          <w:sz w:val="28"/>
          <w:szCs w:val="28"/>
        </w:rPr>
        <w:t>刘夼</w:t>
      </w:r>
    </w:p>
    <w:p>
      <w:pPr>
        <w:rPr>
          <w:rFonts w:ascii="仿宋" w:hAnsi="仿宋" w:eastAsia="仿宋"/>
          <w:sz w:val="28"/>
          <w:szCs w:val="28"/>
        </w:rPr>
      </w:pPr>
      <w:r>
        <w:rPr>
          <w:rFonts w:hint="eastAsia" w:ascii="仿宋" w:hAnsi="仿宋" w:eastAsia="仿宋" w:cs="Helvetica"/>
          <w:b/>
          <w:color w:val="000000"/>
          <w:kern w:val="0"/>
          <w:sz w:val="28"/>
          <w:szCs w:val="28"/>
        </w:rPr>
        <w:drawing>
          <wp:anchor distT="0" distB="0" distL="114300" distR="114300" simplePos="0" relativeHeight="251657216" behindDoc="0" locked="0" layoutInCell="1" allowOverlap="1">
            <wp:simplePos x="0" y="0"/>
            <wp:positionH relativeFrom="column">
              <wp:posOffset>0</wp:posOffset>
            </wp:positionH>
            <wp:positionV relativeFrom="paragraph">
              <wp:posOffset>39370</wp:posOffset>
            </wp:positionV>
            <wp:extent cx="1273810" cy="1790700"/>
            <wp:effectExtent l="0" t="0" r="2540" b="0"/>
            <wp:wrapSquare wrapText="bothSides"/>
            <wp:docPr id="2" name="图片 2" descr="Macintosh HD 10.11:Users:mac:Desktop:在线教育:第二次直播课件:WechatIMG27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acintosh HD 10.11:Users:mac:Desktop:在线教育:第二次直播课件:WechatIMG278.jpeg"/>
                    <pic:cNvPicPr>
                      <a:picLocks noChangeAspect="1" noChangeArrowheads="1"/>
                    </pic:cNvPicPr>
                  </pic:nvPicPr>
                  <pic:blipFill>
                    <a:blip r:embed="rId4">
                      <a:extLst>
                        <a:ext uri="{28A0092B-C50C-407E-A947-70E740481C1C}">
                          <a14:useLocalDpi xmlns:a14="http://schemas.microsoft.com/office/drawing/2010/main" val="0"/>
                        </a:ext>
                      </a:extLst>
                    </a:blip>
                    <a:srcRect l="10698" r="15149" b="11583"/>
                    <a:stretch>
                      <a:fillRect/>
                    </a:stretch>
                  </pic:blipFill>
                  <pic:spPr>
                    <a:xfrm>
                      <a:off x="0" y="0"/>
                      <a:ext cx="1273810" cy="1790700"/>
                    </a:xfrm>
                    <a:prstGeom prst="rect">
                      <a:avLst/>
                    </a:prstGeom>
                    <a:noFill/>
                    <a:ln>
                      <a:noFill/>
                    </a:ln>
                  </pic:spPr>
                </pic:pic>
              </a:graphicData>
            </a:graphic>
          </wp:anchor>
        </w:drawing>
      </w:r>
      <w:r>
        <w:rPr>
          <w:rFonts w:hint="eastAsia" w:ascii="仿宋" w:hAnsi="仿宋" w:eastAsia="仿宋"/>
          <w:sz w:val="28"/>
          <w:szCs w:val="28"/>
        </w:rPr>
        <w:t>中科创大创新创业教育研究院院长。教育部优   秀创新创业导师库导师，KAB（中国）创业项目导师。全国移动互联创新大赛评委，多所高校互联网+大学生创新创业大赛评委及创业导师。资深媒体人、曾任高校创新创业学院院长、星洲亚胜国际文化传媒（北京）公司创始人。近年来主要从事高校创新创业教育教学管理及高校大学生创新创业辅导工作。</w:t>
      </w:r>
    </w:p>
    <w:p>
      <w:pPr>
        <w:widowControl/>
        <w:ind w:left="1800" w:leftChars="750"/>
        <w:jc w:val="left"/>
        <w:rPr>
          <w:rFonts w:ascii="仿宋" w:hAnsi="仿宋" w:eastAsia="仿宋" w:cs="Helvetica"/>
          <w:color w:val="000000"/>
          <w:kern w:val="0"/>
          <w:sz w:val="28"/>
          <w:szCs w:val="28"/>
        </w:rPr>
      </w:pPr>
    </w:p>
    <w:p>
      <w:pPr>
        <w:widowControl/>
        <w:ind w:left="1800" w:leftChars="750"/>
        <w:jc w:val="left"/>
        <w:rPr>
          <w:rFonts w:ascii="仿宋" w:hAnsi="仿宋" w:eastAsia="仿宋" w:cs="Helvetica"/>
          <w:b/>
          <w:color w:val="000000"/>
          <w:kern w:val="0"/>
          <w:sz w:val="28"/>
          <w:szCs w:val="28"/>
        </w:rPr>
      </w:pPr>
      <w:r>
        <w:rPr>
          <w:rFonts w:hint="eastAsia" w:ascii="仿宋" w:hAnsi="仿宋" w:eastAsia="仿宋" w:cs="Helvetica"/>
          <w:b/>
          <w:color w:val="000000"/>
          <w:kern w:val="0"/>
          <w:sz w:val="28"/>
          <w:szCs w:val="28"/>
        </w:rPr>
        <w:drawing>
          <wp:anchor distT="0" distB="0" distL="114300" distR="114300" simplePos="0" relativeHeight="251659264" behindDoc="0" locked="0" layoutInCell="1" allowOverlap="1">
            <wp:simplePos x="0" y="0"/>
            <wp:positionH relativeFrom="column">
              <wp:posOffset>50800</wp:posOffset>
            </wp:positionH>
            <wp:positionV relativeFrom="paragraph">
              <wp:posOffset>66675</wp:posOffset>
            </wp:positionV>
            <wp:extent cx="1290320" cy="1799590"/>
            <wp:effectExtent l="0" t="0" r="5080" b="3810"/>
            <wp:wrapSquare wrapText="bothSides"/>
            <wp:docPr id="1" name="图片 1" descr="WechatIMG7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echatIMG75.jpeg"/>
                    <pic:cNvPicPr>
                      <a:picLocks noChangeAspect="1" noChangeArrowheads="1"/>
                    </pic:cNvPicPr>
                  </pic:nvPicPr>
                  <pic:blipFill>
                    <a:blip r:embed="rId5">
                      <a:extLst>
                        <a:ext uri="{28A0092B-C50C-407E-A947-70E740481C1C}">
                          <a14:useLocalDpi xmlns:a14="http://schemas.microsoft.com/office/drawing/2010/main" val="0"/>
                        </a:ext>
                      </a:extLst>
                    </a:blip>
                    <a:srcRect l="15896" t="15589" r="19388" b="16779"/>
                    <a:stretch>
                      <a:fillRect/>
                    </a:stretch>
                  </pic:blipFill>
                  <pic:spPr>
                    <a:xfrm>
                      <a:off x="0" y="0"/>
                      <a:ext cx="1290320" cy="1799590"/>
                    </a:xfrm>
                    <a:prstGeom prst="rect">
                      <a:avLst/>
                    </a:prstGeom>
                    <a:noFill/>
                    <a:ln>
                      <a:noFill/>
                    </a:ln>
                  </pic:spPr>
                </pic:pic>
              </a:graphicData>
            </a:graphic>
          </wp:anchor>
        </w:drawing>
      </w:r>
      <w:r>
        <w:rPr>
          <w:rFonts w:hint="eastAsia" w:ascii="仿宋" w:hAnsi="仿宋" w:eastAsia="仿宋" w:cs="Helvetica"/>
          <w:b/>
          <w:color w:val="000000"/>
          <w:kern w:val="0"/>
          <w:sz w:val="28"/>
          <w:szCs w:val="28"/>
        </w:rPr>
        <w:t>王慧超</w:t>
      </w:r>
    </w:p>
    <w:p>
      <w:pPr>
        <w:widowControl/>
        <w:ind w:left="-2" w:leftChars="-1"/>
        <w:jc w:val="left"/>
        <w:rPr>
          <w:rFonts w:ascii="仿宋" w:hAnsi="仿宋" w:eastAsia="仿宋" w:cs="Helvetica"/>
          <w:color w:val="000000"/>
          <w:kern w:val="0"/>
          <w:sz w:val="28"/>
          <w:szCs w:val="28"/>
        </w:rPr>
      </w:pPr>
      <w:r>
        <w:rPr>
          <w:rFonts w:hint="eastAsia" w:ascii="仿宋" w:hAnsi="仿宋" w:eastAsia="仿宋" w:cs="Helvetica"/>
          <w:color w:val="000000"/>
          <w:kern w:val="0"/>
          <w:sz w:val="28"/>
          <w:szCs w:val="28"/>
        </w:rPr>
        <w:t>中科创大教学管理中心主任。沈阳航空航天大学、天津中德应用技术大学、三门峡职业技术学院等多所高校创业导师；工信部全国移动互联创新大赛评委；教育部互联网+创新创业大赛、团中央挑战杯-彩虹人生创业导师。</w:t>
      </w:r>
    </w:p>
    <w:p>
      <w:pPr>
        <w:widowControl/>
        <w:ind w:left="560" w:firstLine="1680"/>
        <w:jc w:val="left"/>
        <w:rPr>
          <w:rFonts w:ascii="仿宋" w:hAnsi="仿宋" w:eastAsia="仿宋" w:cs="Helvetica"/>
          <w:color w:val="000000"/>
          <w:kern w:val="0"/>
          <w:sz w:val="28"/>
          <w:szCs w:val="28"/>
        </w:rPr>
      </w:pPr>
      <w:r>
        <w:rPr>
          <w:rFonts w:hint="eastAsia" w:ascii="仿宋" w:hAnsi="仿宋" w:eastAsia="仿宋" w:cs="Helvetica"/>
          <w:color w:val="000000"/>
          <w:kern w:val="0"/>
          <w:sz w:val="28"/>
          <w:szCs w:val="28"/>
        </w:rPr>
        <w:t xml:space="preserve">  </w:t>
      </w:r>
    </w:p>
    <w:p>
      <w:pPr>
        <w:widowControl/>
        <w:ind w:left="560"/>
        <w:jc w:val="left"/>
        <w:rPr>
          <w:rFonts w:ascii="仿宋" w:hAnsi="仿宋" w:eastAsia="仿宋" w:cs="Helvetica"/>
          <w:b/>
          <w:color w:val="000000"/>
          <w:kern w:val="0"/>
          <w:sz w:val="28"/>
          <w:szCs w:val="28"/>
        </w:rPr>
      </w:pPr>
      <w:r>
        <w:rPr>
          <w:rFonts w:ascii="仿宋" w:hAnsi="仿宋" w:eastAsia="仿宋"/>
          <w:b/>
        </w:rPr>
        <w:drawing>
          <wp:anchor distT="0" distB="0" distL="114300" distR="114300" simplePos="0" relativeHeight="251658240" behindDoc="0" locked="0" layoutInCell="1" allowOverlap="0">
            <wp:simplePos x="0" y="0"/>
            <wp:positionH relativeFrom="column">
              <wp:posOffset>-63500</wp:posOffset>
            </wp:positionH>
            <wp:positionV relativeFrom="paragraph">
              <wp:posOffset>87630</wp:posOffset>
            </wp:positionV>
            <wp:extent cx="1349375" cy="1799590"/>
            <wp:effectExtent l="0" t="0" r="0" b="381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noChangeArrowheads="1"/>
                    </pic:cNvPicPr>
                  </pic:nvPicPr>
                  <pic:blipFill>
                    <a:blip r:embed="rId6">
                      <a:extLst>
                        <a:ext uri="{28A0092B-C50C-407E-A947-70E740481C1C}">
                          <a14:useLocalDpi xmlns:a14="http://schemas.microsoft.com/office/drawing/2010/main" val="0"/>
                        </a:ext>
                      </a:extLst>
                    </a:blip>
                    <a:srcRect l="403" r="403"/>
                    <a:stretch>
                      <a:fillRect/>
                    </a:stretch>
                  </pic:blipFill>
                  <pic:spPr>
                    <a:xfrm>
                      <a:off x="0" y="0"/>
                      <a:ext cx="1349375" cy="1799590"/>
                    </a:xfrm>
                    <a:prstGeom prst="rect">
                      <a:avLst/>
                    </a:prstGeom>
                    <a:noFill/>
                    <a:ln>
                      <a:noFill/>
                    </a:ln>
                  </pic:spPr>
                </pic:pic>
              </a:graphicData>
            </a:graphic>
          </wp:anchor>
        </w:drawing>
      </w:r>
      <w:r>
        <w:rPr>
          <w:rFonts w:hint="eastAsia" w:ascii="仿宋" w:hAnsi="仿宋" w:eastAsia="仿宋" w:cs="Helvetica"/>
          <w:b/>
          <w:color w:val="000000"/>
          <w:kern w:val="0"/>
          <w:sz w:val="28"/>
          <w:szCs w:val="28"/>
        </w:rPr>
        <w:t>王正飞</w:t>
      </w:r>
    </w:p>
    <w:p>
      <w:pPr>
        <w:widowControl/>
        <w:ind w:left="560"/>
        <w:jc w:val="left"/>
        <w:rPr>
          <w:rFonts w:ascii="仿宋" w:hAnsi="仿宋" w:eastAsia="仿宋" w:cs="Helvetica"/>
          <w:color w:val="000000"/>
          <w:kern w:val="0"/>
          <w:sz w:val="28"/>
          <w:szCs w:val="28"/>
        </w:rPr>
      </w:pPr>
      <w:r>
        <w:rPr>
          <w:rFonts w:ascii="仿宋" w:hAnsi="仿宋" w:eastAsia="仿宋" w:cs="Helvetica"/>
          <w:color w:val="000000"/>
          <w:kern w:val="0"/>
          <w:sz w:val="28"/>
          <w:szCs w:val="28"/>
        </w:rPr>
        <w:t>中科创大</w:t>
      </w:r>
      <w:r>
        <w:rPr>
          <w:rFonts w:hint="eastAsia" w:ascii="仿宋" w:hAnsi="仿宋" w:eastAsia="仿宋" w:cs="Helvetica"/>
          <w:color w:val="000000"/>
          <w:kern w:val="0"/>
          <w:sz w:val="28"/>
          <w:szCs w:val="28"/>
        </w:rPr>
        <w:t>副总裁；</w:t>
      </w:r>
      <w:r>
        <w:rPr>
          <w:rFonts w:ascii="仿宋" w:hAnsi="仿宋" w:eastAsia="仿宋" w:cs="Helvetica"/>
          <w:color w:val="000000"/>
          <w:kern w:val="0"/>
          <w:sz w:val="28"/>
          <w:szCs w:val="28"/>
        </w:rPr>
        <w:t>工信部</w:t>
      </w:r>
      <w:r>
        <w:rPr>
          <w:rFonts w:hint="eastAsia" w:ascii="仿宋" w:hAnsi="仿宋" w:eastAsia="仿宋" w:cs="Helvetica"/>
          <w:color w:val="000000"/>
          <w:kern w:val="0"/>
          <w:sz w:val="28"/>
          <w:szCs w:val="28"/>
        </w:rPr>
        <w:t>全国</w:t>
      </w:r>
      <w:r>
        <w:rPr>
          <w:rFonts w:ascii="仿宋" w:hAnsi="仿宋" w:eastAsia="仿宋" w:cs="Helvetica"/>
          <w:color w:val="000000"/>
          <w:kern w:val="0"/>
          <w:sz w:val="28"/>
          <w:szCs w:val="28"/>
        </w:rPr>
        <w:t>移动互联创新大赛组委会副秘书长</w:t>
      </w:r>
      <w:r>
        <w:rPr>
          <w:rFonts w:hint="eastAsia" w:ascii="仿宋" w:hAnsi="仿宋" w:eastAsia="仿宋" w:cs="Helvetica"/>
          <w:color w:val="000000"/>
          <w:kern w:val="0"/>
          <w:sz w:val="28"/>
          <w:szCs w:val="28"/>
        </w:rPr>
        <w:t>、</w:t>
      </w:r>
      <w:r>
        <w:rPr>
          <w:rFonts w:ascii="仿宋" w:hAnsi="仿宋" w:eastAsia="仿宋" w:cs="Helvetica"/>
          <w:color w:val="000000"/>
          <w:kern w:val="0"/>
          <w:sz w:val="28"/>
          <w:szCs w:val="28"/>
        </w:rPr>
        <w:t>国赛评委</w:t>
      </w:r>
      <w:r>
        <w:rPr>
          <w:rFonts w:hint="eastAsia" w:ascii="仿宋" w:hAnsi="仿宋" w:eastAsia="仿宋" w:cs="Helvetica"/>
          <w:color w:val="000000"/>
          <w:kern w:val="0"/>
          <w:sz w:val="28"/>
          <w:szCs w:val="28"/>
        </w:rPr>
        <w:t>；中关村中科创新创业教育基金会“点靓计划”、“助力计划”、“加速计划”执行负责人，多所高校创业导师。</w:t>
      </w:r>
    </w:p>
    <w:p>
      <w:pPr>
        <w:widowControl/>
        <w:spacing w:after="156" w:afterLines="50"/>
        <w:jc w:val="left"/>
        <w:rPr>
          <w:rFonts w:ascii="仿宋" w:hAnsi="仿宋" w:eastAsia="仿宋" w:cs="Helvetica"/>
          <w:b/>
          <w:bCs/>
          <w:color w:val="000000"/>
          <w:kern w:val="0"/>
          <w:sz w:val="32"/>
          <w:szCs w:val="32"/>
        </w:rPr>
      </w:pPr>
      <w:r>
        <w:rPr>
          <w:rFonts w:hint="eastAsia" w:ascii="仿宋" w:hAnsi="仿宋" w:eastAsia="仿宋" w:cs="Helvetica"/>
          <w:b/>
          <w:bCs/>
          <w:color w:val="000000"/>
          <w:kern w:val="0"/>
          <w:sz w:val="32"/>
          <w:szCs w:val="32"/>
        </w:rPr>
        <w:t>附件二、《创业致胜》训练营课程学习总结表</w:t>
      </w:r>
    </w:p>
    <w:tbl>
      <w:tblPr>
        <w:tblStyle w:val="8"/>
        <w:tblW w:w="0" w:type="auto"/>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6"/>
        <w:gridCol w:w="2004"/>
        <w:gridCol w:w="2027"/>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6" w:type="dxa"/>
          </w:tcPr>
          <w:p>
            <w:pPr>
              <w:widowControl/>
              <w:jc w:val="center"/>
              <w:rPr>
                <w:rFonts w:ascii="仿宋" w:hAnsi="仿宋" w:eastAsia="仿宋" w:cs="Helvetica"/>
                <w:color w:val="000000"/>
                <w:kern w:val="0"/>
                <w:sz w:val="28"/>
                <w:szCs w:val="28"/>
              </w:rPr>
            </w:pPr>
            <w:r>
              <w:rPr>
                <w:rFonts w:hint="eastAsia" w:ascii="仿宋" w:hAnsi="仿宋" w:eastAsia="仿宋" w:cs="Helvetica"/>
                <w:color w:val="000000"/>
                <w:kern w:val="0"/>
                <w:sz w:val="28"/>
                <w:szCs w:val="28"/>
              </w:rPr>
              <w:t>姓名</w:t>
            </w:r>
          </w:p>
        </w:tc>
        <w:tc>
          <w:tcPr>
            <w:tcW w:w="2004" w:type="dxa"/>
          </w:tcPr>
          <w:p>
            <w:pPr>
              <w:widowControl/>
              <w:jc w:val="center"/>
              <w:rPr>
                <w:rFonts w:ascii="仿宋" w:hAnsi="仿宋" w:eastAsia="仿宋" w:cs="Helvetica"/>
                <w:color w:val="000000"/>
                <w:kern w:val="0"/>
                <w:sz w:val="28"/>
                <w:szCs w:val="28"/>
              </w:rPr>
            </w:pPr>
          </w:p>
        </w:tc>
        <w:tc>
          <w:tcPr>
            <w:tcW w:w="2027" w:type="dxa"/>
          </w:tcPr>
          <w:p>
            <w:pPr>
              <w:widowControl/>
              <w:jc w:val="center"/>
              <w:rPr>
                <w:rFonts w:ascii="仿宋" w:hAnsi="仿宋" w:eastAsia="仿宋" w:cs="Helvetica"/>
                <w:color w:val="000000"/>
                <w:kern w:val="0"/>
                <w:sz w:val="28"/>
                <w:szCs w:val="28"/>
              </w:rPr>
            </w:pPr>
            <w:r>
              <w:rPr>
                <w:rFonts w:hint="eastAsia" w:ascii="仿宋" w:hAnsi="仿宋" w:eastAsia="仿宋" w:cs="Helvetica"/>
                <w:color w:val="000000"/>
                <w:kern w:val="0"/>
                <w:sz w:val="28"/>
                <w:szCs w:val="28"/>
              </w:rPr>
              <w:t>班级</w:t>
            </w:r>
          </w:p>
        </w:tc>
        <w:tc>
          <w:tcPr>
            <w:tcW w:w="2005" w:type="dxa"/>
          </w:tcPr>
          <w:p>
            <w:pPr>
              <w:widowControl/>
              <w:jc w:val="left"/>
              <w:rPr>
                <w:rFonts w:ascii="仿宋" w:hAnsi="仿宋" w:eastAsia="仿宋" w:cs="Helvetica"/>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6" w:type="dxa"/>
          </w:tcPr>
          <w:p>
            <w:pPr>
              <w:widowControl/>
              <w:jc w:val="center"/>
              <w:rPr>
                <w:rFonts w:ascii="仿宋" w:hAnsi="仿宋" w:eastAsia="仿宋" w:cs="Helvetica"/>
                <w:color w:val="000000"/>
                <w:kern w:val="0"/>
                <w:sz w:val="28"/>
                <w:szCs w:val="28"/>
              </w:rPr>
            </w:pPr>
            <w:r>
              <w:rPr>
                <w:rFonts w:hint="eastAsia" w:ascii="仿宋" w:hAnsi="仿宋" w:eastAsia="仿宋" w:cs="Helvetica"/>
                <w:color w:val="000000"/>
                <w:kern w:val="0"/>
                <w:sz w:val="28"/>
                <w:szCs w:val="28"/>
              </w:rPr>
              <w:t>性别</w:t>
            </w:r>
          </w:p>
        </w:tc>
        <w:tc>
          <w:tcPr>
            <w:tcW w:w="2004" w:type="dxa"/>
          </w:tcPr>
          <w:p>
            <w:pPr>
              <w:widowControl/>
              <w:jc w:val="center"/>
              <w:rPr>
                <w:rFonts w:ascii="仿宋" w:hAnsi="仿宋" w:eastAsia="仿宋" w:cs="Helvetica"/>
                <w:color w:val="000000"/>
                <w:kern w:val="0"/>
                <w:sz w:val="28"/>
                <w:szCs w:val="28"/>
              </w:rPr>
            </w:pPr>
          </w:p>
        </w:tc>
        <w:tc>
          <w:tcPr>
            <w:tcW w:w="2027" w:type="dxa"/>
          </w:tcPr>
          <w:p>
            <w:pPr>
              <w:widowControl/>
              <w:jc w:val="center"/>
              <w:rPr>
                <w:rFonts w:ascii="仿宋" w:hAnsi="仿宋" w:eastAsia="仿宋" w:cs="Helvetica"/>
                <w:color w:val="000000"/>
                <w:kern w:val="0"/>
                <w:sz w:val="28"/>
                <w:szCs w:val="28"/>
              </w:rPr>
            </w:pPr>
            <w:r>
              <w:rPr>
                <w:rFonts w:hint="eastAsia" w:ascii="仿宋" w:hAnsi="仿宋" w:eastAsia="仿宋" w:cs="Helvetica"/>
                <w:color w:val="000000"/>
                <w:kern w:val="0"/>
                <w:sz w:val="28"/>
                <w:szCs w:val="28"/>
              </w:rPr>
              <w:t>联系方式</w:t>
            </w:r>
          </w:p>
        </w:tc>
        <w:tc>
          <w:tcPr>
            <w:tcW w:w="2005" w:type="dxa"/>
          </w:tcPr>
          <w:p>
            <w:pPr>
              <w:widowControl/>
              <w:jc w:val="left"/>
              <w:rPr>
                <w:rFonts w:ascii="仿宋" w:hAnsi="仿宋" w:eastAsia="仿宋" w:cs="Helvetica"/>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2" w:type="dxa"/>
            <w:gridSpan w:val="4"/>
          </w:tcPr>
          <w:p>
            <w:pPr>
              <w:widowControl/>
              <w:jc w:val="center"/>
              <w:rPr>
                <w:rFonts w:ascii="仿宋" w:hAnsi="仿宋" w:eastAsia="仿宋" w:cs="Helvetica"/>
                <w:color w:val="000000"/>
                <w:kern w:val="0"/>
                <w:sz w:val="28"/>
                <w:szCs w:val="28"/>
              </w:rPr>
            </w:pPr>
            <w:r>
              <w:rPr>
                <w:rFonts w:hint="eastAsia" w:ascii="仿宋" w:hAnsi="仿宋" w:eastAsia="仿宋" w:cs="Helvetica"/>
                <w:color w:val="000000"/>
                <w:kern w:val="0"/>
                <w:sz w:val="28"/>
                <w:szCs w:val="28"/>
              </w:rPr>
              <w:t>学习小结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1" w:hRule="atLeast"/>
        </w:trPr>
        <w:tc>
          <w:tcPr>
            <w:tcW w:w="8062" w:type="dxa"/>
            <w:gridSpan w:val="4"/>
          </w:tcPr>
          <w:p>
            <w:pPr>
              <w:widowControl/>
              <w:jc w:val="left"/>
              <w:rPr>
                <w:rFonts w:ascii="仿宋" w:hAnsi="仿宋" w:eastAsia="仿宋" w:cs="Helvetica"/>
                <w:color w:val="000000"/>
                <w:kern w:val="0"/>
                <w:sz w:val="28"/>
                <w:szCs w:val="28"/>
              </w:rPr>
            </w:pPr>
            <w:r>
              <w:rPr>
                <w:rFonts w:hint="eastAsia" w:ascii="仿宋" w:hAnsi="仿宋" w:eastAsia="仿宋" w:cs="Helvetica"/>
                <w:color w:val="000000"/>
                <w:kern w:val="0"/>
                <w:sz w:val="28"/>
                <w:szCs w:val="28"/>
              </w:rPr>
              <w:t>（可另附页）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2" w:type="dxa"/>
            <w:gridSpan w:val="4"/>
          </w:tcPr>
          <w:p>
            <w:pPr>
              <w:widowControl/>
              <w:jc w:val="center"/>
              <w:rPr>
                <w:rFonts w:ascii="仿宋" w:hAnsi="仿宋" w:eastAsia="仿宋" w:cs="Helvetica"/>
                <w:color w:val="000000"/>
                <w:kern w:val="0"/>
                <w:sz w:val="28"/>
                <w:szCs w:val="28"/>
              </w:rPr>
            </w:pPr>
            <w:r>
              <w:rPr>
                <w:rFonts w:hint="eastAsia" w:ascii="仿宋" w:hAnsi="仿宋" w:eastAsia="仿宋" w:cs="Helvetica"/>
                <w:color w:val="000000"/>
                <w:kern w:val="0"/>
                <w:sz w:val="28"/>
                <w:szCs w:val="28"/>
              </w:rPr>
              <w:t>产生的创业项目概述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1" w:hRule="atLeast"/>
        </w:trPr>
        <w:tc>
          <w:tcPr>
            <w:tcW w:w="8062" w:type="dxa"/>
            <w:gridSpan w:val="4"/>
          </w:tcPr>
          <w:p>
            <w:pPr>
              <w:widowControl/>
              <w:jc w:val="left"/>
              <w:rPr>
                <w:rFonts w:ascii="仿宋" w:hAnsi="仿宋" w:eastAsia="仿宋" w:cs="Helvetica"/>
                <w:color w:val="000000"/>
                <w:kern w:val="0"/>
                <w:sz w:val="28"/>
                <w:szCs w:val="28"/>
              </w:rPr>
            </w:pPr>
            <w:r>
              <w:rPr>
                <w:rFonts w:hint="eastAsia" w:ascii="仿宋" w:hAnsi="仿宋" w:eastAsia="仿宋" w:cs="Helvetica"/>
                <w:color w:val="000000"/>
                <w:kern w:val="0"/>
                <w:sz w:val="28"/>
                <w:szCs w:val="28"/>
              </w:rPr>
              <w:t>（可另附页）</w:t>
            </w:r>
          </w:p>
        </w:tc>
      </w:tr>
    </w:tbl>
    <w:p>
      <w:pPr>
        <w:widowControl/>
        <w:ind w:left="560"/>
        <w:jc w:val="left"/>
        <w:rPr>
          <w:rFonts w:ascii="仿宋" w:hAnsi="仿宋" w:eastAsia="仿宋" w:cs="Helvetica"/>
          <w:color w:val="000000"/>
          <w:kern w:val="0"/>
          <w:sz w:val="28"/>
          <w:szCs w:val="28"/>
        </w:rPr>
      </w:pPr>
      <w:r>
        <w:rPr>
          <w:rFonts w:hint="eastAsia" w:ascii="仿宋" w:hAnsi="仿宋" w:eastAsia="仿宋" w:cs="Helvetica"/>
          <w:color w:val="000000"/>
          <w:kern w:val="0"/>
          <w:sz w:val="28"/>
          <w:szCs w:val="28"/>
        </w:rPr>
        <w:t>注：本表开学后，以纸质稿形式交至创新创业学院办公室。</w:t>
      </w:r>
    </w:p>
    <w:sectPr>
      <w:pgSz w:w="11900" w:h="16840"/>
      <w:pgMar w:top="1440" w:right="1694"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Heiti SC Light">
    <w:altName w:val="Calibri"/>
    <w:panose1 w:val="00000000000000000000"/>
    <w:charset w:val="50"/>
    <w:family w:val="auto"/>
    <w:pitch w:val="default"/>
    <w:sig w:usb0="00000000" w:usb1="00000000" w:usb2="00000010" w:usb3="00000000" w:csb0="003E0000" w:csb1="00000000"/>
  </w:font>
  <w:font w:name="Helvetica Neue">
    <w:altName w:val="Segoe Print"/>
    <w:panose1 w:val="00000000000000000000"/>
    <w:charset w:val="00"/>
    <w:family w:val="auto"/>
    <w:pitch w:val="default"/>
    <w:sig w:usb0="00000000" w:usb1="00000000" w:usb2="00000010" w:usb3="00000000" w:csb0="00000001"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auto"/>
    <w:pitch w:val="default"/>
    <w:sig w:usb0="00000000" w:usb1="00000000" w:usb2="00000000" w:usb3="00000000" w:csb0="0000019F" w:csb1="00000000"/>
  </w:font>
  <w:font w:name="仿宋">
    <w:panose1 w:val="02010609060101010101"/>
    <w:charset w:val="86"/>
    <w:family w:val="modern"/>
    <w:pitch w:val="default"/>
    <w:sig w:usb0="800002BF" w:usb1="38CF7CFA" w:usb2="00000016" w:usb3="00000000" w:csb0="00040001" w:csb1="00000000"/>
  </w:font>
  <w:font w:name="Calibri">
    <w:panose1 w:val="020F0502020204030204"/>
    <w:charset w:val="50"/>
    <w:family w:val="auto"/>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FCF"/>
    <w:rsid w:val="0002697F"/>
    <w:rsid w:val="000B6888"/>
    <w:rsid w:val="000E257F"/>
    <w:rsid w:val="000E4145"/>
    <w:rsid w:val="0011102B"/>
    <w:rsid w:val="00125C45"/>
    <w:rsid w:val="00143CAD"/>
    <w:rsid w:val="001444DD"/>
    <w:rsid w:val="00162C18"/>
    <w:rsid w:val="001B0C46"/>
    <w:rsid w:val="001B0E04"/>
    <w:rsid w:val="002605D3"/>
    <w:rsid w:val="0027638C"/>
    <w:rsid w:val="002A31DB"/>
    <w:rsid w:val="00300CFB"/>
    <w:rsid w:val="00320C05"/>
    <w:rsid w:val="003615D7"/>
    <w:rsid w:val="00373F1E"/>
    <w:rsid w:val="00385FEE"/>
    <w:rsid w:val="00394E34"/>
    <w:rsid w:val="003A1243"/>
    <w:rsid w:val="003B4FE8"/>
    <w:rsid w:val="003C12E0"/>
    <w:rsid w:val="003C7DE7"/>
    <w:rsid w:val="00403446"/>
    <w:rsid w:val="00407670"/>
    <w:rsid w:val="0041109F"/>
    <w:rsid w:val="004345E0"/>
    <w:rsid w:val="004459FA"/>
    <w:rsid w:val="004673CA"/>
    <w:rsid w:val="00487B62"/>
    <w:rsid w:val="004B0157"/>
    <w:rsid w:val="004E046E"/>
    <w:rsid w:val="004E5E72"/>
    <w:rsid w:val="004E6144"/>
    <w:rsid w:val="0055558B"/>
    <w:rsid w:val="00573570"/>
    <w:rsid w:val="00576428"/>
    <w:rsid w:val="0058515D"/>
    <w:rsid w:val="00587DDE"/>
    <w:rsid w:val="005C00CE"/>
    <w:rsid w:val="005C2A03"/>
    <w:rsid w:val="005D6B5D"/>
    <w:rsid w:val="0066657B"/>
    <w:rsid w:val="006678B8"/>
    <w:rsid w:val="006A17F4"/>
    <w:rsid w:val="006D08AE"/>
    <w:rsid w:val="00741E24"/>
    <w:rsid w:val="00757842"/>
    <w:rsid w:val="007A58AA"/>
    <w:rsid w:val="007A6EB9"/>
    <w:rsid w:val="007C65E8"/>
    <w:rsid w:val="007E3B95"/>
    <w:rsid w:val="00825BA8"/>
    <w:rsid w:val="00827358"/>
    <w:rsid w:val="0083604A"/>
    <w:rsid w:val="00870A7C"/>
    <w:rsid w:val="00882D74"/>
    <w:rsid w:val="00883E2A"/>
    <w:rsid w:val="008901AF"/>
    <w:rsid w:val="00912024"/>
    <w:rsid w:val="009C0F18"/>
    <w:rsid w:val="009D15C2"/>
    <w:rsid w:val="009F7BB5"/>
    <w:rsid w:val="00A065B2"/>
    <w:rsid w:val="00A16EB4"/>
    <w:rsid w:val="00A7297C"/>
    <w:rsid w:val="00A77AE1"/>
    <w:rsid w:val="00AC2449"/>
    <w:rsid w:val="00B02851"/>
    <w:rsid w:val="00B830AC"/>
    <w:rsid w:val="00B96215"/>
    <w:rsid w:val="00BA4AD5"/>
    <w:rsid w:val="00BB75EE"/>
    <w:rsid w:val="00BE5754"/>
    <w:rsid w:val="00C03FCF"/>
    <w:rsid w:val="00C066A3"/>
    <w:rsid w:val="00C215CC"/>
    <w:rsid w:val="00C71B66"/>
    <w:rsid w:val="00C87200"/>
    <w:rsid w:val="00CA2DD3"/>
    <w:rsid w:val="00D017BA"/>
    <w:rsid w:val="00D40770"/>
    <w:rsid w:val="00DA16BC"/>
    <w:rsid w:val="00DE4903"/>
    <w:rsid w:val="00E31E36"/>
    <w:rsid w:val="00E93327"/>
    <w:rsid w:val="00EA5C8D"/>
    <w:rsid w:val="00EA6E9E"/>
    <w:rsid w:val="00EE25DF"/>
    <w:rsid w:val="00F01BC5"/>
    <w:rsid w:val="00F734D7"/>
    <w:rsid w:val="00F754A9"/>
    <w:rsid w:val="00F90289"/>
    <w:rsid w:val="00FA2FAF"/>
    <w:rsid w:val="00FA41CC"/>
    <w:rsid w:val="00FC5CB3"/>
    <w:rsid w:val="00FD0684"/>
    <w:rsid w:val="371F707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5"/>
    <w:semiHidden/>
    <w:unhideWhenUsed/>
    <w:qFormat/>
    <w:uiPriority w:val="99"/>
    <w:pPr>
      <w:ind w:left="100" w:leftChars="2500"/>
    </w:pPr>
  </w:style>
  <w:style w:type="paragraph" w:styleId="3">
    <w:name w:val="Balloon Text"/>
    <w:basedOn w:val="1"/>
    <w:link w:val="12"/>
    <w:semiHidden/>
    <w:unhideWhenUsed/>
    <w:qFormat/>
    <w:uiPriority w:val="99"/>
    <w:rPr>
      <w:rFonts w:ascii="Heiti SC Light" w:eastAsia="Heiti SC Light"/>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Times New Roman"/>
      <w:kern w:val="0"/>
      <w:sz w:val="20"/>
      <w:szCs w:val="20"/>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paragraph" w:styleId="11">
    <w:name w:val="List Paragraph"/>
    <w:basedOn w:val="1"/>
    <w:qFormat/>
    <w:uiPriority w:val="34"/>
    <w:pPr>
      <w:ind w:firstLine="420" w:firstLineChars="200"/>
    </w:pPr>
  </w:style>
  <w:style w:type="character" w:customStyle="1" w:styleId="12">
    <w:name w:val="批注框文本 字符"/>
    <w:basedOn w:val="9"/>
    <w:link w:val="3"/>
    <w:semiHidden/>
    <w:qFormat/>
    <w:uiPriority w:val="99"/>
    <w:rPr>
      <w:rFonts w:ascii="Heiti SC Light" w:eastAsia="Heiti SC Light"/>
      <w:sz w:val="18"/>
      <w:szCs w:val="18"/>
    </w:rPr>
  </w:style>
  <w:style w:type="character" w:customStyle="1" w:styleId="13">
    <w:name w:val="页眉 字符"/>
    <w:basedOn w:val="9"/>
    <w:link w:val="5"/>
    <w:qFormat/>
    <w:uiPriority w:val="99"/>
    <w:rPr>
      <w:sz w:val="18"/>
      <w:szCs w:val="18"/>
    </w:rPr>
  </w:style>
  <w:style w:type="character" w:customStyle="1" w:styleId="14">
    <w:name w:val="页脚 字符"/>
    <w:basedOn w:val="9"/>
    <w:link w:val="4"/>
    <w:qFormat/>
    <w:uiPriority w:val="99"/>
    <w:rPr>
      <w:sz w:val="18"/>
      <w:szCs w:val="18"/>
    </w:rPr>
  </w:style>
  <w:style w:type="character" w:customStyle="1" w:styleId="15">
    <w:name w:val="日期 字符"/>
    <w:basedOn w:val="9"/>
    <w:link w:val="2"/>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zf</Company>
  <Pages>5</Pages>
  <Words>266</Words>
  <Characters>1518</Characters>
  <Lines>12</Lines>
  <Paragraphs>3</Paragraphs>
  <TotalTime>54</TotalTime>
  <ScaleCrop>false</ScaleCrop>
  <LinksUpToDate>false</LinksUpToDate>
  <CharactersWithSpaces>1781</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2020-02-20T06:47:00Z</dcterms:created>
  <dc:creator>zf w</dc:creator>
  <cp:lastModifiedBy>Administrator</cp:lastModifiedBy>
  <cp:lastPrinted>2020-02-19T11:42:00Z</cp:lastPrinted>
  <dcterms:modified xsi:type="dcterms:W3CDTF">2020-02-21T07:05:07Z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