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天合光能（</w:t>
      </w:r>
      <w:r>
        <w:rPr>
          <w:rFonts w:hint="eastAsia"/>
          <w:b/>
          <w:sz w:val="32"/>
          <w:szCs w:val="32"/>
        </w:rPr>
        <w:t>宿迁</w:t>
      </w:r>
      <w:r>
        <w:rPr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科技</w:t>
      </w:r>
      <w:r>
        <w:rPr>
          <w:b/>
          <w:sz w:val="32"/>
          <w:szCs w:val="32"/>
        </w:rPr>
        <w:t>&amp;光电有限公司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招聘简章</w:t>
      </w:r>
    </w:p>
    <w:p>
      <w:pPr>
        <w:snapToGrid w:val="0"/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公司简介：</w:t>
      </w:r>
    </w:p>
    <w:p>
      <w:pPr>
        <w:snapToGrid w:val="0"/>
        <w:spacing w:line="360" w:lineRule="auto"/>
        <w:ind w:firstLine="420"/>
      </w:pPr>
      <w:r>
        <w:rPr>
          <w:rFonts w:hint="eastAsia"/>
        </w:rPr>
        <w:t>天合</w:t>
      </w:r>
      <w:r>
        <w:t>光能（</w:t>
      </w:r>
      <w:r>
        <w:rPr>
          <w:rFonts w:hint="eastAsia"/>
        </w:rPr>
        <w:t>宿迁）科技</w:t>
      </w:r>
      <w:r>
        <w:t>&amp;光电有限公司系天合光能</w:t>
      </w:r>
      <w:r>
        <w:rPr>
          <w:rFonts w:hint="eastAsia"/>
        </w:rPr>
        <w:t>股份</w:t>
      </w:r>
      <w:r>
        <w:t>有限公司旗下</w:t>
      </w:r>
      <w:r>
        <w:rPr>
          <w:rFonts w:hint="eastAsia"/>
        </w:rPr>
        <w:t>两家</w:t>
      </w:r>
      <w:r>
        <w:t>全资子公司。天合</w:t>
      </w:r>
      <w:r>
        <w:rPr>
          <w:rFonts w:hint="eastAsia"/>
        </w:rPr>
        <w:t>光能</w:t>
      </w:r>
      <w:r>
        <w:t>股份有限公司是全球最大的光伏组件供应商和</w:t>
      </w:r>
      <w:bookmarkStart w:id="0" w:name="_GoBack"/>
      <w:bookmarkEnd w:id="0"/>
      <w:r>
        <w:t>领先的系统集成商</w:t>
      </w:r>
      <w:r>
        <w:rPr>
          <w:rFonts w:hint="eastAsia"/>
        </w:rPr>
        <w:t>，</w:t>
      </w:r>
      <w:r>
        <w:t>是全球光伏行业的领导者，创立于</w:t>
      </w:r>
      <w:r>
        <w:rPr>
          <w:rFonts w:hint="eastAsia"/>
        </w:rPr>
        <w:t>1997年</w:t>
      </w:r>
      <w:r>
        <w:t>。</w:t>
      </w:r>
    </w:p>
    <w:p>
      <w:pPr>
        <w:autoSpaceDE w:val="0"/>
        <w:autoSpaceDN w:val="0"/>
        <w:snapToGrid w:val="0"/>
        <w:spacing w:after="40" w:line="360" w:lineRule="auto"/>
        <w:ind w:firstLine="420" w:firstLineChars="200"/>
      </w:pPr>
      <w:r>
        <w:t>天合光能（</w:t>
      </w:r>
      <w:r>
        <w:rPr>
          <w:rFonts w:hint="eastAsia"/>
        </w:rPr>
        <w:t>宿迁</w:t>
      </w:r>
      <w:r>
        <w:t>）</w:t>
      </w:r>
      <w:r>
        <w:rPr>
          <w:rFonts w:hint="eastAsia"/>
        </w:rPr>
        <w:t>科技</w:t>
      </w:r>
      <w:r>
        <w:t>有限</w:t>
      </w:r>
      <w:r>
        <w:rPr>
          <w:rFonts w:hint="eastAsia"/>
        </w:rPr>
        <w:t>公司主要生产单晶、多晶等高效光伏组件,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/>
        </w:rPr>
        <w:t>总</w:t>
      </w:r>
      <w:r>
        <w:t>投资25</w:t>
      </w:r>
      <w:r>
        <w:rPr>
          <w:rFonts w:hint="eastAsia"/>
        </w:rPr>
        <w:t>亿</w:t>
      </w:r>
      <w:r>
        <w:t>元人民币，组件项目</w:t>
      </w:r>
      <w:r>
        <w:rPr>
          <w:rFonts w:hint="eastAsia"/>
        </w:rPr>
        <w:t>到2020年年</w:t>
      </w:r>
      <w:r>
        <w:t>产能</w:t>
      </w:r>
      <w:r>
        <w:rPr>
          <w:rFonts w:hint="eastAsia"/>
        </w:rPr>
        <w:t>达6GW，年</w:t>
      </w:r>
      <w:r>
        <w:t>销售额</w:t>
      </w:r>
      <w:r>
        <w:rPr>
          <w:rFonts w:hint="eastAsia"/>
        </w:rPr>
        <w:t>超100亿</w:t>
      </w:r>
      <w:r>
        <w:t>元人民币</w:t>
      </w:r>
      <w:r>
        <w:rPr>
          <w:rFonts w:hint="eastAsia"/>
        </w:rPr>
        <w:t>；天合光能（宿迁）光电有限公司主要研发高效单晶PERC&amp;TOPCon电池</w:t>
      </w:r>
      <w:r>
        <w:t>，</w:t>
      </w:r>
      <w:r>
        <w:rPr>
          <w:rFonts w:hint="eastAsia"/>
        </w:rPr>
        <w:t>电池</w:t>
      </w:r>
      <w:r>
        <w:t>项目到</w:t>
      </w:r>
      <w:r>
        <w:rPr>
          <w:rFonts w:hint="eastAsia"/>
        </w:rPr>
        <w:t>2021年年产能</w:t>
      </w:r>
      <w:r>
        <w:t>达</w:t>
      </w:r>
      <w:r>
        <w:rPr>
          <w:rFonts w:hint="eastAsia"/>
        </w:rPr>
        <w:t>10GW；均位于宿迁经济技术开发区。厂区内有生产车间、仓库、行政楼、研发办公室、员工宿舍等各种完备的生产、生活基础设施，至2020年底员工需求将达3500余人。</w:t>
      </w:r>
      <w:r>
        <w:t>现</w:t>
      </w:r>
      <w:r>
        <w:rPr>
          <w:rFonts w:hint="eastAsia"/>
        </w:rPr>
        <w:t>公司</w:t>
      </w:r>
      <w:r>
        <w:t>诚邀有志之士加入，具体情况如下</w:t>
      </w:r>
      <w:r>
        <w:rPr>
          <w:rFonts w:hint="eastAsia"/>
        </w:rPr>
        <w:t>：</w:t>
      </w:r>
    </w:p>
    <w:p>
      <w:pPr>
        <w:autoSpaceDE w:val="0"/>
        <w:autoSpaceDN w:val="0"/>
        <w:snapToGrid w:val="0"/>
        <w:spacing w:after="4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福利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pStyle w:val="11"/>
        <w:widowControl/>
        <w:numPr>
          <w:ilvl w:val="0"/>
          <w:numId w:val="1"/>
        </w:numPr>
        <w:snapToGrid w:val="0"/>
        <w:spacing w:line="360" w:lineRule="auto"/>
        <w:ind w:firstLine="48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入职缴纳五险一金，设有工龄奖、夜班津贴、绩效奖、年终奖等；</w:t>
      </w:r>
    </w:p>
    <w:p>
      <w:pPr>
        <w:pStyle w:val="11"/>
        <w:widowControl/>
        <w:numPr>
          <w:ilvl w:val="0"/>
          <w:numId w:val="1"/>
        </w:numPr>
        <w:snapToGrid w:val="0"/>
        <w:spacing w:line="360" w:lineRule="auto"/>
        <w:ind w:firstLine="48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良好的住宿环境：内设空调、独立卫生间；提供免费工作餐；</w:t>
      </w:r>
    </w:p>
    <w:p>
      <w:pPr>
        <w:pStyle w:val="11"/>
        <w:widowControl/>
        <w:numPr>
          <w:ilvl w:val="0"/>
          <w:numId w:val="1"/>
        </w:numPr>
        <w:snapToGrid w:val="0"/>
        <w:spacing w:line="360" w:lineRule="auto"/>
        <w:ind w:firstLine="48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人性化的福利制度：传统节假日发放购物卡、电影票、员工生日券等；</w:t>
      </w:r>
    </w:p>
    <w:p>
      <w:pPr>
        <w:pStyle w:val="11"/>
        <w:widowControl/>
        <w:numPr>
          <w:ilvl w:val="0"/>
          <w:numId w:val="1"/>
        </w:numPr>
        <w:snapToGrid w:val="0"/>
        <w:spacing w:line="360" w:lineRule="auto"/>
        <w:ind w:firstLine="48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多样化的团队活动：员工户外拓展、旅游聚餐及节假厂庆活动等。</w:t>
      </w:r>
    </w:p>
    <w:p>
      <w:pPr>
        <w:autoSpaceDE w:val="0"/>
        <w:autoSpaceDN w:val="0"/>
        <w:spacing w:after="40" w:line="360" w:lineRule="auto"/>
        <w:rPr>
          <w:b/>
        </w:rPr>
      </w:pPr>
      <w:r>
        <w:rPr>
          <w:rFonts w:hint="eastAsia"/>
          <w:b/>
        </w:rPr>
        <w:t>招聘岗位</w:t>
      </w:r>
      <w:r>
        <w:rPr>
          <w:b/>
        </w:rPr>
        <w:t>：</w:t>
      </w:r>
    </w:p>
    <w:tbl>
      <w:tblPr>
        <w:tblStyle w:val="5"/>
        <w:tblW w:w="10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1842"/>
        <w:gridCol w:w="1139"/>
        <w:gridCol w:w="4248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管理类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设备/工艺经理/主管/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机电、电子、自动化大专以上学历，</w:t>
            </w: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1-5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年及以上设备工作经验，有行业经验优先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技术类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设备设施/工艺/质量技术员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大专及以上学历，18-</w:t>
            </w: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岁，理工科专业，有相关工作经验，工作踏实，积极主动，能适应倒班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5000-7000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储备类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质检员/物料员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高中及以上学历，18-</w:t>
            </w: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岁，有相关工作经验者优先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4500-6000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储备干部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大专以上学历，理工科专业，适应倒班，吃苦耐劳。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4500-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2</w:t>
            </w: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11"/>
        <w:autoSpaceDE w:val="0"/>
        <w:autoSpaceDN w:val="0"/>
        <w:spacing w:after="40" w:line="360" w:lineRule="auto"/>
        <w:ind w:left="360" w:firstLine="0" w:firstLineChars="0"/>
        <w:rPr>
          <w:b/>
        </w:rPr>
      </w:pPr>
      <w:r>
        <w:rPr>
          <w:rFonts w:hint="eastAsia"/>
          <w:b/>
        </w:rPr>
        <w:t>联系方式：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rPr>
          <w:rFonts w:hint="eastAsia"/>
        </w:rPr>
        <w:t>地址：宿迁经济开发区天合路3号（南京路转盘向南300米）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rPr>
          <w:rFonts w:hint="eastAsia"/>
        </w:rPr>
        <w:t>电话：19952521500（刘先生）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rPr>
          <w:rFonts w:hint="eastAsia"/>
        </w:rPr>
        <w:t>E-mail：</w:t>
      </w:r>
      <w:r>
        <w:fldChar w:fldCharType="begin"/>
      </w:r>
      <w:r>
        <w:instrText xml:space="preserve"> HYPERLINK "mailto:xiao.jiang@trinasolar" </w:instrText>
      </w:r>
      <w:r>
        <w:fldChar w:fldCharType="separate"/>
      </w:r>
      <w:r>
        <w:rPr>
          <w:rStyle w:val="8"/>
          <w:rFonts w:hint="eastAsia"/>
        </w:rPr>
        <w:t>xiao.jiang@trinasolar</w:t>
      </w:r>
      <w:r>
        <w:rPr>
          <w:rStyle w:val="8"/>
          <w:rFonts w:hint="eastAsia"/>
        </w:rPr>
        <w:fldChar w:fldCharType="end"/>
      </w:r>
      <w:r>
        <w:rPr>
          <w:rFonts w:hint="eastAsia"/>
        </w:rPr>
        <w:t>.</w:t>
      </w:r>
      <w:r>
        <w:t>com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  <w:jc w:val="right"/>
      </w:pPr>
      <w:r>
        <w:rPr>
          <w:rFonts w:hint="eastAsia"/>
        </w:rPr>
        <w:t>天合</w:t>
      </w:r>
      <w:r>
        <w:t>光能（</w:t>
      </w:r>
      <w:r>
        <w:rPr>
          <w:rFonts w:hint="eastAsia"/>
        </w:rPr>
        <w:t>宿迁</w:t>
      </w:r>
      <w:r>
        <w:t>）</w:t>
      </w:r>
      <w:r>
        <w:rPr>
          <w:rFonts w:hint="eastAsia"/>
        </w:rPr>
        <w:t>科技</w:t>
      </w:r>
      <w:r>
        <w:t>&amp;光电有限公司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t xml:space="preserve">                                                                    </w:t>
      </w:r>
      <w:r>
        <w:rPr>
          <w:rFonts w:hint="eastAsia"/>
        </w:rPr>
        <w:t>二</w:t>
      </w:r>
      <w:r>
        <w:rPr>
          <w:rFonts w:hint="eastAsia" w:asciiTheme="minorEastAsia" w:hAnsiTheme="minorEastAsia"/>
        </w:rPr>
        <w:t>○</w:t>
      </w:r>
      <w:r>
        <w:rPr>
          <w:rFonts w:hint="eastAsia"/>
        </w:rPr>
        <w:t>二</w:t>
      </w:r>
      <w:r>
        <w:rPr>
          <w:rFonts w:hint="eastAsia" w:asciiTheme="minorEastAsia" w:hAnsiTheme="minorEastAsia"/>
        </w:rPr>
        <w:t>○</w:t>
      </w:r>
      <w:r>
        <w:rPr>
          <w:rFonts w:hint="eastAsia"/>
        </w:rPr>
        <w:t>年三月一日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rPr>
          <w:rFonts w:hint="eastAsia"/>
        </w:rPr>
        <w:t>厂区及</w:t>
      </w:r>
      <w:r>
        <w:t>车间环境：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  <w:jc w:val="left"/>
      </w:pPr>
      <w:r>
        <w:drawing>
          <wp:inline distT="0" distB="0" distL="0" distR="0">
            <wp:extent cx="2797175" cy="1799590"/>
            <wp:effectExtent l="0" t="0" r="317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339" cy="180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drawing>
          <wp:inline distT="0" distB="0" distL="0" distR="0">
            <wp:extent cx="2681605" cy="1798320"/>
            <wp:effectExtent l="0" t="0" r="4445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535" cy="180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851785" cy="1798955"/>
            <wp:effectExtent l="0" t="0" r="5715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82" cy="180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2851785" cy="1799590"/>
            <wp:effectExtent l="0" t="0" r="571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663" cy="180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  <w:jc w:val="left"/>
      </w:pPr>
      <w:r>
        <w:drawing>
          <wp:inline distT="0" distB="0" distL="0" distR="0">
            <wp:extent cx="2851785" cy="1798955"/>
            <wp:effectExtent l="0" t="0" r="5715" b="0"/>
            <wp:docPr id="11" name="图片 11" descr="C:\Users\na.su\AppData\Local\Temp\WeChat Files\14fb39e465c5ca223ba1579fdd43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na.su\AppData\Local\Temp\WeChat Files\14fb39e465c5ca223ba1579fdd43d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867" cy="180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2844800" cy="1798955"/>
            <wp:effectExtent l="0" t="0" r="0" b="0"/>
            <wp:docPr id="12" name="图片 12" descr="C:\Users\na.su\AppData\Local\Temp\WeChat Files\83fdd1308059d6045db0b718e926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na.su\AppData\Local\Temp\WeChat Files\83fdd1308059d6045db0b718e9262c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284" cy="180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rPr>
          <w:rFonts w:hint="eastAsia"/>
        </w:rPr>
        <w:t>生活</w:t>
      </w:r>
      <w:r>
        <w:t>环境：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drawing>
          <wp:inline distT="0" distB="0" distL="0" distR="0">
            <wp:extent cx="2851785" cy="1799590"/>
            <wp:effectExtent l="0" t="0" r="5715" b="0"/>
            <wp:docPr id="3" name="图片 3" descr="C:\Users\na.su\AppData\Local\Temp\WeChat Files\4f5b64603fc4b142d73aabba1fab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na.su\AppData\Local\Temp\WeChat Files\4f5b64603fc4b142d73aabba1fab3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7" b="7300"/>
                    <a:stretch>
                      <a:fillRect/>
                    </a:stretch>
                  </pic:blipFill>
                  <pic:spPr>
                    <a:xfrm>
                      <a:off x="0" y="0"/>
                      <a:ext cx="28524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24480" cy="1798955"/>
            <wp:effectExtent l="0" t="0" r="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19" cy="18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rPr>
          <w:rFonts w:hint="eastAsia"/>
        </w:rPr>
        <w:t>娱乐</w:t>
      </w:r>
      <w:r>
        <w:t>设施</w:t>
      </w:r>
      <w:r>
        <w:rPr>
          <w:rFonts w:hint="eastAsia"/>
        </w:rPr>
        <w:t>：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drawing>
          <wp:inline distT="0" distB="0" distL="0" distR="0">
            <wp:extent cx="2851785" cy="1799590"/>
            <wp:effectExtent l="0" t="0" r="5715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362" cy="18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44800" cy="1799590"/>
            <wp:effectExtent l="0" t="0" r="0" b="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2" b="7857"/>
                    <a:stretch>
                      <a:fillRect/>
                    </a:stretch>
                  </pic:blipFill>
                  <pic:spPr>
                    <a:xfrm>
                      <a:off x="0" y="0"/>
                      <a:ext cx="2848888" cy="18021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rPr>
          <w:rFonts w:hint="eastAsia"/>
        </w:rPr>
        <w:t>文化</w:t>
      </w:r>
      <w:r>
        <w:t>活动：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drawing>
          <wp:inline distT="0" distB="0" distL="0" distR="0">
            <wp:extent cx="2851785" cy="1799590"/>
            <wp:effectExtent l="0" t="0" r="5715" b="0"/>
            <wp:docPr id="4" name="图片 4" descr="C:\Users\na.su\AppData\Local\Temp\WeChat Files\121764e94ffd8d18383483324eaf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na.su\AppData\Local\Temp\WeChat Files\121764e94ffd8d18383483324eaf3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6" b="10972"/>
                    <a:stretch>
                      <a:fillRect/>
                    </a:stretch>
                  </pic:blipFill>
                  <pic:spPr>
                    <a:xfrm>
                      <a:off x="0" y="0"/>
                      <a:ext cx="28524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44800" cy="1799590"/>
            <wp:effectExtent l="0" t="0" r="0" b="0"/>
            <wp:docPr id="5" name="图片 5" descr="C:\Users\na.su\AppData\Local\Temp\WeChat Files\c4077a0090770589591efdb8ad69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na.su\AppData\Local\Temp\WeChat Files\c4077a0090770589591efdb8ad69a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176" cy="18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drawing>
          <wp:inline distT="0" distB="0" distL="0" distR="0">
            <wp:extent cx="2851785" cy="1798955"/>
            <wp:effectExtent l="0" t="0" r="5715" b="0"/>
            <wp:docPr id="17" name="图片 17" descr="C:\Users\na.su\AppData\Local\Temp\WeChat Files\030b14c67ec3d69cf6a7d7f6c8a0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na.su\AppData\Local\Temp\WeChat Files\030b14c67ec3d69cf6a7d7f6c8a06e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5502" cy="180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44800" cy="1798955"/>
            <wp:effectExtent l="0" t="0" r="0" b="0"/>
            <wp:docPr id="19" name="图片 19" descr="C:\Users\na.su\AppData\Local\Temp\WeChat Files\f0b67b371f95e2521ee170ff1d9d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na.su\AppData\Local\Temp\WeChat Files\f0b67b371f95e2521ee170ff1d9db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134" cy="18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rPr>
          <w:rFonts w:hint="eastAsia"/>
        </w:rPr>
        <w:t>产品图片</w:t>
      </w:r>
      <w:r>
        <w:t>：</w:t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8890</wp:posOffset>
            </wp:positionV>
            <wp:extent cx="1452245" cy="1842135"/>
            <wp:effectExtent l="0" t="0" r="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2" t="5114" r="14060" b="2784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8424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073910" cy="1798320"/>
            <wp:effectExtent l="0" t="0" r="2540" b="0"/>
            <wp:docPr id="10" name="图片 10" descr="C:\Users\na.su\AppData\Local\Temp\WeChat Files\359e4579e5baf42c7e6d97195c6d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na.su\AppData\Local\Temp\WeChat Files\359e4579e5baf42c7e6d97195c6ded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831" cy="181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408555" cy="1798955"/>
            <wp:effectExtent l="0" t="0" r="0" b="0"/>
            <wp:docPr id="18" name="图片 18" descr="https://www.trinasolar.com/sites/default/files/styles/image_text_720x611/public/project-development_02.jpg?itok=VnMx6o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https://www.trinasolar.com/sites/default/files/styles/image_text_720x611/public/project-development_02.jpg?itok=VnMx6of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6481" cy="181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autoSpaceDE w:val="0"/>
        <w:autoSpaceDN w:val="0"/>
        <w:spacing w:after="40" w:line="360" w:lineRule="auto"/>
        <w:ind w:left="360" w:firstLine="0" w:firstLineChars="0"/>
      </w:pPr>
      <w:r>
        <w:rPr/>
        <w:br w:type="textWrapping" w:clear="all"/>
      </w:r>
    </w:p>
    <w:sectPr>
      <w:pgSz w:w="11906" w:h="16838"/>
      <w:pgMar w:top="567" w:right="907" w:bottom="34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6F26"/>
    <w:multiLevelType w:val="multilevel"/>
    <w:tmpl w:val="624D6F26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33"/>
    <w:rsid w:val="000008E4"/>
    <w:rsid w:val="00004D52"/>
    <w:rsid w:val="000C1A6D"/>
    <w:rsid w:val="00174C4D"/>
    <w:rsid w:val="001F3229"/>
    <w:rsid w:val="00217E7C"/>
    <w:rsid w:val="00221A6E"/>
    <w:rsid w:val="00266F32"/>
    <w:rsid w:val="0027723C"/>
    <w:rsid w:val="00281945"/>
    <w:rsid w:val="00287B71"/>
    <w:rsid w:val="00294DBC"/>
    <w:rsid w:val="002B01E3"/>
    <w:rsid w:val="0030700D"/>
    <w:rsid w:val="00315151"/>
    <w:rsid w:val="003C7218"/>
    <w:rsid w:val="003F5D57"/>
    <w:rsid w:val="004D5033"/>
    <w:rsid w:val="00522735"/>
    <w:rsid w:val="00534D6D"/>
    <w:rsid w:val="0054793B"/>
    <w:rsid w:val="00605A4A"/>
    <w:rsid w:val="00605DD1"/>
    <w:rsid w:val="00613F5E"/>
    <w:rsid w:val="00623A1F"/>
    <w:rsid w:val="0075407E"/>
    <w:rsid w:val="007A08AE"/>
    <w:rsid w:val="00821345"/>
    <w:rsid w:val="008321F2"/>
    <w:rsid w:val="0084078E"/>
    <w:rsid w:val="00863988"/>
    <w:rsid w:val="00873077"/>
    <w:rsid w:val="0089200B"/>
    <w:rsid w:val="008B1BD8"/>
    <w:rsid w:val="00932388"/>
    <w:rsid w:val="00995C08"/>
    <w:rsid w:val="009A6661"/>
    <w:rsid w:val="009D2D49"/>
    <w:rsid w:val="00A13FCD"/>
    <w:rsid w:val="00A173D6"/>
    <w:rsid w:val="00A279A9"/>
    <w:rsid w:val="00A37382"/>
    <w:rsid w:val="00A56EE4"/>
    <w:rsid w:val="00A94416"/>
    <w:rsid w:val="00AD00D7"/>
    <w:rsid w:val="00B562C7"/>
    <w:rsid w:val="00B83630"/>
    <w:rsid w:val="00BA58AC"/>
    <w:rsid w:val="00C40793"/>
    <w:rsid w:val="00C423D0"/>
    <w:rsid w:val="00D048F1"/>
    <w:rsid w:val="00D52196"/>
    <w:rsid w:val="00D95709"/>
    <w:rsid w:val="00E54A27"/>
    <w:rsid w:val="00EA0D1A"/>
    <w:rsid w:val="00EA72E5"/>
    <w:rsid w:val="00EB26C4"/>
    <w:rsid w:val="00F330FD"/>
    <w:rsid w:val="00F61D31"/>
    <w:rsid w:val="00F64836"/>
    <w:rsid w:val="00FA311B"/>
    <w:rsid w:val="5F0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164</Words>
  <Characters>940</Characters>
  <Lines>7</Lines>
  <Paragraphs>2</Paragraphs>
  <TotalTime>73</TotalTime>
  <ScaleCrop>false</ScaleCrop>
  <LinksUpToDate>false</LinksUpToDate>
  <CharactersWithSpaces>1102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2020-02-29T09:06:00Z</dcterms:created>
  <dc:creator>Zhang_LiFen TS/HR(张莉芬)</dc:creator>
  <cp:lastModifiedBy>苏杞人</cp:lastModifiedBy>
  <dcterms:modified xsi:type="dcterms:W3CDTF">2020-08-12T03:22:12Z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