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4E" w:rsidRPr="004E784E" w:rsidRDefault="002B500C" w:rsidP="002B500C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B500C">
        <w:rPr>
          <w:rFonts w:ascii="Microsoft YaHei UI" w:eastAsia="Microsoft YaHei UI" w:hAnsi="Microsoft YaHei UI" w:cs="宋体"/>
          <w:b/>
          <w:bCs/>
          <w:noProof/>
          <w:color w:val="666666"/>
          <w:spacing w:val="8"/>
          <w:kern w:val="0"/>
          <w:sz w:val="72"/>
          <w:szCs w:val="72"/>
        </w:rPr>
        <w:drawing>
          <wp:inline distT="0" distB="0" distL="0" distR="0">
            <wp:extent cx="1613093" cy="517525"/>
            <wp:effectExtent l="0" t="0" r="6350" b="0"/>
            <wp:docPr id="3" name="图片 3" descr="C:\Users\admin\Desktop\微信图片_20200907150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微信图片_202009071509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95" cy="6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cs="宋体" w:hint="eastAsia"/>
          <w:b/>
          <w:bCs/>
          <w:color w:val="666666"/>
          <w:spacing w:val="8"/>
          <w:kern w:val="0"/>
          <w:sz w:val="72"/>
          <w:szCs w:val="72"/>
        </w:rPr>
        <w:t xml:space="preserve"> </w:t>
      </w:r>
      <w:r w:rsidR="004E784E" w:rsidRPr="004E784E">
        <w:rPr>
          <w:rFonts w:ascii="Microsoft YaHei UI" w:eastAsia="Microsoft YaHei UI" w:hAnsi="Microsoft YaHei UI" w:cs="宋体" w:hint="eastAsia"/>
          <w:b/>
          <w:bCs/>
          <w:color w:val="666666"/>
          <w:spacing w:val="8"/>
          <w:kern w:val="0"/>
          <w:sz w:val="72"/>
          <w:szCs w:val="72"/>
        </w:rPr>
        <w:t>招聘简章</w:t>
      </w:r>
    </w:p>
    <w:p w:rsidR="004F1FD7" w:rsidRPr="004F1FD7" w:rsidRDefault="004F1FD7" w:rsidP="004E784E">
      <w:pPr>
        <w:widowControl/>
        <w:shd w:val="clear" w:color="auto" w:fill="FFFFFF"/>
        <w:rPr>
          <w:rFonts w:ascii="宋体" w:eastAsia="宋体" w:hAnsi="宋体" w:cs="宋体"/>
          <w:b/>
          <w:bCs/>
          <w:color w:val="333333"/>
          <w:spacing w:val="8"/>
          <w:kern w:val="0"/>
          <w:sz w:val="28"/>
          <w:szCs w:val="28"/>
        </w:rPr>
      </w:pPr>
      <w:r w:rsidRPr="004F1FD7">
        <w:rPr>
          <w:rFonts w:ascii="宋体" w:eastAsia="宋体" w:hAnsi="宋体" w:cs="宋体"/>
          <w:b/>
          <w:bCs/>
          <w:color w:val="333333"/>
          <w:spacing w:val="8"/>
          <w:kern w:val="0"/>
          <w:sz w:val="28"/>
          <w:szCs w:val="28"/>
        </w:rPr>
        <w:t>集团介绍</w:t>
      </w:r>
      <w:r w:rsidRPr="004F1FD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：</w:t>
      </w:r>
    </w:p>
    <w:p w:rsidR="004F1FD7" w:rsidRPr="004F1FD7" w:rsidRDefault="004F1FD7" w:rsidP="004F1FD7">
      <w:pPr>
        <w:widowControl/>
        <w:shd w:val="clear" w:color="auto" w:fill="FFFFFF"/>
        <w:ind w:firstLine="315"/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</w:pPr>
      <w:r w:rsidRPr="004F1FD7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盛虹控股集团有限公司成立于1992年，总部位于苏州盛泽。28年来，盛虹集团始终专注实体经济发展，不断聚合资源、聚力创新，构建出一条从印染、化纤到石化、炼化的新型高端纺织产业链，成长为一家以石化、纺织、能源为主业的创新型高科技产业集团，目前集团拥有上市公司1家（东方盛虹，000301）、员工3万余人。2019年，盛虹集团位列“中国企业500强”第132位、“中国民营企业500强”第29位</w:t>
      </w:r>
      <w:r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；</w:t>
      </w:r>
      <w:r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2020年世界企业500强排名455位</w:t>
      </w:r>
      <w:r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。</w:t>
      </w:r>
    </w:p>
    <w:p w:rsidR="004E784E" w:rsidRPr="004F1FD7" w:rsidRDefault="004E784E" w:rsidP="004F1FD7">
      <w:pPr>
        <w:widowControl/>
        <w:shd w:val="clear" w:color="auto" w:fill="FFFFFF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4F1FD7">
        <w:rPr>
          <w:rFonts w:ascii="宋体" w:eastAsia="宋体" w:hAnsi="宋体" w:cs="宋体" w:hint="eastAsia"/>
          <w:b/>
          <w:color w:val="333333"/>
          <w:spacing w:val="8"/>
          <w:kern w:val="0"/>
          <w:sz w:val="28"/>
          <w:szCs w:val="28"/>
        </w:rPr>
        <w:t>企业简介</w:t>
      </w:r>
      <w:r w:rsidRPr="004F1FD7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：</w:t>
      </w:r>
    </w:p>
    <w:p w:rsidR="004E784E" w:rsidRPr="004A0580" w:rsidRDefault="004A0580" w:rsidP="004E784E">
      <w:pPr>
        <w:widowControl/>
        <w:shd w:val="clear" w:color="auto" w:fill="FFFFFF"/>
        <w:ind w:firstLine="315"/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</w:pPr>
      <w:r w:rsidRPr="003610D1">
        <w:rPr>
          <w:rFonts w:ascii="宋体" w:eastAsia="宋体" w:hAnsi="宋体" w:cs="宋体" w:hint="eastAsia"/>
          <w:b/>
          <w:color w:val="333333"/>
          <w:spacing w:val="8"/>
          <w:kern w:val="0"/>
          <w:sz w:val="17"/>
          <w:szCs w:val="17"/>
        </w:rPr>
        <w:t>苏州盛虹纤维有限公司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（原江苏盛虹科技股份有限公司）隶属</w:t>
      </w:r>
      <w:r w:rsidR="003610D1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世界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500强企业盛虹控股集团有限公司</w:t>
      </w:r>
      <w:r w:rsidR="004F1FD7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旗下纺织版块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。</w:t>
      </w:r>
      <w:r w:rsidR="004E784E"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自公司成立以来，始终将“创新的纤维技术”作为发展根本，以世界一流化纤企业作为发展目标，持续加大自主研发和自主创新力度，现已成为国内差别化化学纤维领域的骨干龙头企业。主要从事民用涤纶长丝的研发、生产和销售，产品覆盖POY、FDY及DTY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等多个系列</w:t>
      </w:r>
      <w:r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。</w:t>
      </w:r>
      <w:r w:rsidR="004E784E"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公司涤纶长丝系列产品产能达210万吨，产品差别化率达91%。主要产品产能居行业前列，其中，DTY产能位居全国首位。一直以来，公司秉承“不搞重复建设、不做常规产品、不采用常规生产技术”的创新思路，将发展重点放在产业链的中高端，主攻差别化、功能性纤维产品，成功开发了世界上第一条“记忆纤维”专业生产线，成为全球最大的全消光系列纤维、“阳涤复合”等系列多组份复合纤维和全球最大的超细纤维供应商。</w:t>
      </w:r>
    </w:p>
    <w:p w:rsidR="004E784E" w:rsidRPr="004A0580" w:rsidRDefault="004E784E" w:rsidP="00C91A74">
      <w:pPr>
        <w:widowControl/>
        <w:shd w:val="clear" w:color="auto" w:fill="FFFFFF"/>
        <w:ind w:firstLine="315"/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</w:pP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公司为国家火炬计划重点高新技术企业，拥有国家认定企业技术中心，获得中国驰名商标、国家产品质量免检、江苏省名牌产品等，承担了国家科技支撑项目、国家火炬计划、国家重点新产品计划项目等。目前为止，盛虹已经拥有专利数百项，其中发明专利</w:t>
      </w:r>
      <w:r w:rsidRPr="004A0580"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  <w:t>20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余项，美国发明专利</w:t>
      </w:r>
      <w:r w:rsidRPr="004A0580"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  <w:t>3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项，申请</w:t>
      </w:r>
      <w:r w:rsidRPr="004A0580"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  <w:t>PCT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专利</w:t>
      </w:r>
      <w:r w:rsidRPr="004A0580"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  <w:t>3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项；积极参与标准修制定工作，主起草国家、行业标准</w:t>
      </w:r>
      <w:r w:rsidRPr="004A0580"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  <w:t>8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项，承担了</w:t>
      </w:r>
      <w:r w:rsidRPr="004A0580"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  <w:t>ISO/TC38/SC23/WG6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召集人工作，主导制定的国际标准</w:t>
      </w:r>
      <w:r w:rsidR="008A153E"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  <w:t>—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《纺织品化学纤维长丝沸水收缩率试验方法》，实现了国内化纤企业主导修订国际标准零的突破，助推我国化纤企业更好地融入国际市场，为维护国际贸易公平做出贡献。</w:t>
      </w:r>
    </w:p>
    <w:p w:rsidR="00C91A74" w:rsidRPr="004A0580" w:rsidRDefault="004E784E" w:rsidP="00F84CB4">
      <w:pPr>
        <w:widowControl/>
        <w:shd w:val="clear" w:color="auto" w:fill="FFFFFF"/>
        <w:ind w:firstLine="315"/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</w:pP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目前</w:t>
      </w:r>
      <w:r w:rsidR="004F1FD7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盛虹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在职员工</w:t>
      </w:r>
      <w:r w:rsidRPr="004A0580">
        <w:rPr>
          <w:rFonts w:ascii="宋体" w:eastAsia="宋体" w:hAnsi="宋体" w:cs="宋体"/>
          <w:color w:val="333333"/>
          <w:spacing w:val="8"/>
          <w:kern w:val="0"/>
          <w:sz w:val="17"/>
          <w:szCs w:val="17"/>
        </w:rPr>
        <w:t>14000</w:t>
      </w:r>
      <w:r w:rsidRPr="004A0580">
        <w:rPr>
          <w:rFonts w:ascii="宋体" w:eastAsia="宋体" w:hAnsi="宋体" w:cs="宋体" w:hint="eastAsia"/>
          <w:color w:val="333333"/>
          <w:spacing w:val="8"/>
          <w:kern w:val="0"/>
          <w:sz w:val="17"/>
          <w:szCs w:val="17"/>
        </w:rPr>
        <w:t>余人，因公司发展需要，需要更多的有识之士、有志青年加入，共创伟业，共求发展！</w:t>
      </w:r>
    </w:p>
    <w:p w:rsidR="004E784E" w:rsidRPr="004E784E" w:rsidRDefault="004E784E" w:rsidP="004E784E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4E784E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  <w:szCs w:val="26"/>
        </w:rPr>
        <w:t>一、诚聘</w:t>
      </w:r>
    </w:p>
    <w:tbl>
      <w:tblPr>
        <w:tblW w:w="8923" w:type="dxa"/>
        <w:tblInd w:w="-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37"/>
        <w:gridCol w:w="989"/>
        <w:gridCol w:w="987"/>
      </w:tblGrid>
      <w:tr w:rsidR="004E784E" w:rsidRPr="004E784E" w:rsidTr="00C209B7">
        <w:trPr>
          <w:trHeight w:val="25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b/>
                <w:bCs/>
                <w:color w:val="666666"/>
                <w:spacing w:val="8"/>
                <w:kern w:val="0"/>
                <w:sz w:val="17"/>
                <w:szCs w:val="17"/>
              </w:rPr>
              <w:t>岗位</w:t>
            </w:r>
          </w:p>
        </w:tc>
        <w:tc>
          <w:tcPr>
            <w:tcW w:w="5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b/>
                <w:bCs/>
                <w:color w:val="666666"/>
                <w:spacing w:val="8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b/>
                <w:bCs/>
                <w:color w:val="666666"/>
                <w:spacing w:val="8"/>
                <w:kern w:val="0"/>
                <w:sz w:val="17"/>
                <w:szCs w:val="17"/>
              </w:rPr>
              <w:t>性别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b/>
                <w:bCs/>
                <w:color w:val="666666"/>
                <w:spacing w:val="8"/>
                <w:kern w:val="0"/>
                <w:sz w:val="17"/>
                <w:szCs w:val="17"/>
              </w:rPr>
              <w:t>人数</w:t>
            </w:r>
          </w:p>
        </w:tc>
      </w:tr>
      <w:tr w:rsidR="004E784E" w:rsidRPr="004E784E" w:rsidTr="00C209B7">
        <w:trPr>
          <w:trHeight w:val="270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4037" w:rsidRDefault="00664037" w:rsidP="00664037">
            <w:pPr>
              <w:widowControl/>
              <w:shd w:val="clear" w:color="auto" w:fill="FFFFFF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</w:p>
          <w:p w:rsidR="004E784E" w:rsidRPr="004E784E" w:rsidRDefault="004E784E" w:rsidP="00664037">
            <w:pPr>
              <w:widowControl/>
              <w:shd w:val="clear" w:color="auto" w:fill="FFFFFF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技术储备（工艺、电仪、保全、公用工程工艺）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664037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1、高分子材料、纺织工程、应用化工、石油化工、化工工艺、工业分析等相关专业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CA1C95">
            <w:pPr>
              <w:widowControl/>
              <w:shd w:val="clear" w:color="auto" w:fill="FFFFFF"/>
              <w:wordWrap w:val="0"/>
              <w:spacing w:line="480" w:lineRule="auto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不限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3610D1" w:rsidP="00CA1C95">
            <w:pPr>
              <w:widowControl/>
              <w:wordWrap w:val="0"/>
              <w:spacing w:line="480" w:lineRule="auto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  <w:t>0</w:t>
            </w:r>
            <w:r w:rsidR="00445CE1"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  <w:t>人</w:t>
            </w:r>
          </w:p>
        </w:tc>
      </w:tr>
      <w:tr w:rsidR="004E784E" w:rsidRPr="004E784E" w:rsidTr="00C209B7">
        <w:trPr>
          <w:trHeight w:val="330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784E" w:rsidRPr="004E784E" w:rsidRDefault="004E784E" w:rsidP="0066403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664037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2、电气自动化、机电一体化、应用电子、纺织机电，测控技术与仪器等相关专业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CA1C95">
            <w:pPr>
              <w:widowControl/>
              <w:shd w:val="clear" w:color="auto" w:fill="FFFFFF"/>
              <w:wordWrap w:val="0"/>
              <w:spacing w:line="480" w:lineRule="auto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3610D1" w:rsidP="00CA1C95">
            <w:pPr>
              <w:widowControl/>
              <w:wordWrap w:val="0"/>
              <w:spacing w:line="480" w:lineRule="auto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  <w:t>0</w:t>
            </w:r>
            <w:r w:rsidR="00445CE1"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  <w:t>人</w:t>
            </w:r>
          </w:p>
        </w:tc>
      </w:tr>
      <w:tr w:rsidR="004E784E" w:rsidRPr="004E784E" w:rsidTr="00C209B7">
        <w:trPr>
          <w:trHeight w:val="300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784E" w:rsidRPr="004E784E" w:rsidRDefault="004E784E" w:rsidP="00664037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664037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3、机械设计与制造、化工机械、机械制造与自动化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45CE1" w:rsidP="004E784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kern w:val="0"/>
                <w:sz w:val="18"/>
                <w:szCs w:val="18"/>
              </w:rPr>
              <w:t>15人</w:t>
            </w:r>
          </w:p>
        </w:tc>
      </w:tr>
      <w:tr w:rsidR="004E784E" w:rsidRPr="004E784E" w:rsidTr="00C209B7">
        <w:trPr>
          <w:trHeight w:val="360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784E" w:rsidRPr="004E784E" w:rsidRDefault="004E784E" w:rsidP="004E784E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4、热能与动力工程、流体力学、空压机等相关专业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2C6FB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若干</w:t>
            </w:r>
          </w:p>
        </w:tc>
      </w:tr>
      <w:tr w:rsidR="00142C62" w:rsidRPr="004E784E" w:rsidTr="00C209B7">
        <w:trPr>
          <w:trHeight w:val="3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2C62" w:rsidRDefault="00A56E79" w:rsidP="00664037">
            <w:pPr>
              <w:widowControl/>
              <w:shd w:val="clear" w:color="auto" w:fill="FFFFFF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储备管理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2C62" w:rsidRDefault="00A56E79" w:rsidP="00D3717B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大专及以上学历，专业不限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2C62" w:rsidRDefault="00142C62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不限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2C62" w:rsidRDefault="00A56E79" w:rsidP="004E784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pacing w:val="8"/>
                <w:kern w:val="0"/>
                <w:sz w:val="17"/>
                <w:szCs w:val="17"/>
              </w:rPr>
            </w:pPr>
            <w:r w:rsidRPr="004E784E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若干</w:t>
            </w:r>
          </w:p>
        </w:tc>
      </w:tr>
      <w:tr w:rsidR="00A56E79" w:rsidRPr="004E784E" w:rsidTr="00C209B7">
        <w:trPr>
          <w:trHeight w:val="3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Default="00A56E79" w:rsidP="00664037">
            <w:pPr>
              <w:widowControl/>
              <w:shd w:val="clear" w:color="auto" w:fill="FFFFFF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采购员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Default="00A56E79" w:rsidP="00D3717B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大专及以上学历，专业不限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Default="00A56E79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不限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Default="00A56E79" w:rsidP="004E784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666666"/>
                <w:spacing w:val="8"/>
                <w:kern w:val="0"/>
                <w:sz w:val="17"/>
                <w:szCs w:val="17"/>
              </w:rPr>
              <w:t>5人</w:t>
            </w:r>
          </w:p>
        </w:tc>
      </w:tr>
    </w:tbl>
    <w:p w:rsidR="004F1FD7" w:rsidRPr="004F1FD7" w:rsidRDefault="004F1FD7" w:rsidP="004E784E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15"/>
          <w:szCs w:val="15"/>
        </w:rPr>
      </w:pPr>
    </w:p>
    <w:p w:rsidR="004E784E" w:rsidRPr="004E784E" w:rsidRDefault="004E784E" w:rsidP="004E784E">
      <w:pPr>
        <w:widowControl/>
        <w:shd w:val="clear" w:color="auto" w:fill="FFFFFF"/>
        <w:spacing w:line="420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4E784E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二、薪资待遇：</w:t>
      </w:r>
    </w:p>
    <w:p w:rsidR="004E784E" w:rsidRPr="00C209B7" w:rsidRDefault="004E784E" w:rsidP="004E784E">
      <w:pPr>
        <w:widowControl/>
        <w:shd w:val="clear" w:color="auto" w:fill="FFFFFF"/>
        <w:spacing w:line="330" w:lineRule="atLeast"/>
        <w:ind w:firstLine="40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209B7">
        <w:rPr>
          <w:rFonts w:ascii="Microsoft YaHei UI" w:eastAsia="Microsoft YaHei UI" w:hAnsi="Microsoft YaHei UI" w:cs="宋体" w:hint="eastAsia"/>
          <w:color w:val="666666"/>
          <w:spacing w:val="8"/>
          <w:kern w:val="0"/>
          <w:sz w:val="17"/>
          <w:szCs w:val="17"/>
        </w:rPr>
        <w:t>技术岗薪资：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045"/>
        <w:gridCol w:w="992"/>
        <w:gridCol w:w="1418"/>
        <w:gridCol w:w="4678"/>
      </w:tblGrid>
      <w:tr w:rsidR="004E784E" w:rsidRPr="004E784E" w:rsidTr="00445CE1">
        <w:trPr>
          <w:trHeight w:val="33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b/>
                <w:bCs/>
                <w:color w:val="666666"/>
                <w:spacing w:val="8"/>
                <w:kern w:val="0"/>
                <w:sz w:val="17"/>
                <w:szCs w:val="17"/>
              </w:rPr>
              <w:t>学历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b/>
                <w:bCs/>
                <w:color w:val="666666"/>
                <w:spacing w:val="8"/>
                <w:kern w:val="0"/>
                <w:sz w:val="17"/>
                <w:szCs w:val="17"/>
              </w:rPr>
              <w:t>试用期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b/>
                <w:bCs/>
                <w:color w:val="666666"/>
                <w:spacing w:val="8"/>
                <w:kern w:val="0"/>
                <w:sz w:val="17"/>
                <w:szCs w:val="17"/>
              </w:rPr>
              <w:t>试用期工资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b/>
                <w:bCs/>
                <w:color w:val="666666"/>
                <w:spacing w:val="8"/>
                <w:kern w:val="0"/>
                <w:sz w:val="17"/>
                <w:szCs w:val="17"/>
              </w:rPr>
              <w:t>转正后~13月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ind w:firstLine="405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b/>
                <w:bCs/>
                <w:color w:val="666666"/>
                <w:spacing w:val="8"/>
                <w:kern w:val="0"/>
                <w:sz w:val="17"/>
                <w:szCs w:val="17"/>
              </w:rPr>
              <w:t>备注</w:t>
            </w:r>
          </w:p>
        </w:tc>
      </w:tr>
      <w:tr w:rsidR="004E784E" w:rsidRPr="004E784E" w:rsidTr="00445CE1">
        <w:trPr>
          <w:trHeight w:val="330"/>
        </w:trPr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CA1C95">
            <w:pPr>
              <w:widowControl/>
              <w:shd w:val="clear" w:color="auto" w:fill="FFFFFF"/>
              <w:wordWrap w:val="0"/>
              <w:spacing w:line="720" w:lineRule="auto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大专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A56E79">
            <w:pPr>
              <w:widowControl/>
              <w:shd w:val="clear" w:color="auto" w:fill="FFFFFF"/>
              <w:wordWrap w:val="0"/>
              <w:spacing w:line="360" w:lineRule="auto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1</w:t>
            </w:r>
            <w:r w:rsidR="00A56E79"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  <w:t>-3</w:t>
            </w: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3600+满勤奖260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F1FD7" w:rsidP="00445CE1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 xml:space="preserve">同岗同酬    </w:t>
            </w:r>
            <w:r w:rsidR="004E784E"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4000</w:t>
            </w:r>
            <w:r w:rsidR="00445CE1"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  <w:t>+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  <w:shd w:val="clear" w:color="auto" w:fill="FFFFFF"/>
              </w:rPr>
              <w:t>专业对口，安排技术岗位；专业不对口，倒班岗位工作为主，8小时工作制，月休4天；技术岗位内部职称晋级后薪资待遇从技术员~四级助工逐级增加300元/级</w:t>
            </w:r>
          </w:p>
        </w:tc>
      </w:tr>
      <w:tr w:rsidR="004E784E" w:rsidRPr="004E784E" w:rsidTr="00445CE1">
        <w:trPr>
          <w:trHeight w:val="330"/>
        </w:trPr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CA1C95">
            <w:pPr>
              <w:widowControl/>
              <w:shd w:val="clear" w:color="auto" w:fill="FFFFFF"/>
              <w:wordWrap w:val="0"/>
              <w:spacing w:line="720" w:lineRule="auto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本科(实习生)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CA1C95">
            <w:pPr>
              <w:widowControl/>
              <w:shd w:val="clear" w:color="auto" w:fill="FFFFFF"/>
              <w:wordWrap w:val="0"/>
              <w:spacing w:line="720" w:lineRule="auto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3个月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4400+满勤奖260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4400-5000+满勤奖260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专业对口，安排技术岗位；8小时工作制，月休4天；技术岗位内部职称晋级后薪资待遇从技术员~四级助工逐级增加300元/级</w:t>
            </w:r>
          </w:p>
        </w:tc>
      </w:tr>
      <w:tr w:rsidR="004E784E" w:rsidRPr="004E784E" w:rsidTr="00445CE1">
        <w:trPr>
          <w:trHeight w:val="90"/>
        </w:trPr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CA1C95">
            <w:pPr>
              <w:widowControl/>
              <w:shd w:val="clear" w:color="auto" w:fill="FFFFFF"/>
              <w:spacing w:line="720" w:lineRule="auto"/>
              <w:jc w:val="distribute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本科（毕业生）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CA1C95">
            <w:pPr>
              <w:widowControl/>
              <w:shd w:val="clear" w:color="auto" w:fill="FFFFFF"/>
              <w:wordWrap w:val="0"/>
              <w:spacing w:line="720" w:lineRule="auto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3个月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4800+满勤奖260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4800-5200+满勤奖260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专业对口，安排技术岗位；8小时工作制，月休4天；技术岗位内部职称晋级后薪资待遇从技术员~四级助工逐级增加300元/级</w:t>
            </w:r>
          </w:p>
        </w:tc>
      </w:tr>
      <w:tr w:rsidR="004E784E" w:rsidRPr="004E784E" w:rsidTr="00445CE1">
        <w:trPr>
          <w:trHeight w:val="405"/>
        </w:trPr>
        <w:tc>
          <w:tcPr>
            <w:tcW w:w="13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3个月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6500+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6500-7500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196119" w:rsidP="00196119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96119"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  <w:t>专业对口</w:t>
            </w:r>
          </w:p>
        </w:tc>
      </w:tr>
      <w:tr w:rsidR="00A56E79" w:rsidRPr="004E784E" w:rsidTr="00445CE1">
        <w:trPr>
          <w:trHeight w:val="40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Pr="004E784E" w:rsidRDefault="00A56E79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管理储备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Pr="004E784E" w:rsidRDefault="00A56E79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1个月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Pr="004E784E" w:rsidRDefault="00A56E79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3000元左右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Pr="004E784E" w:rsidRDefault="00A56E79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4000-6000，上不封顶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Pr="00196119" w:rsidRDefault="00A56E79" w:rsidP="00196119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  <w:t>一线倒班岗位大专及以上学历享受学历补贴</w:t>
            </w: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600元/月</w:t>
            </w:r>
          </w:p>
        </w:tc>
      </w:tr>
      <w:tr w:rsidR="00A56E79" w:rsidRPr="004E784E" w:rsidTr="00445CE1">
        <w:trPr>
          <w:trHeight w:val="405"/>
        </w:trPr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Pr="004E784E" w:rsidRDefault="00A56E79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采购员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Pr="004E784E" w:rsidRDefault="00A56E79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3个月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Pr="004E784E" w:rsidRDefault="00A56E79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3000元左右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Pr="004E784E" w:rsidRDefault="00A56E79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4000-6000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E79" w:rsidRPr="00196119" w:rsidRDefault="008A153E" w:rsidP="00196119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</w:pPr>
            <w:r>
              <w:rPr>
                <w:rFonts w:ascii="Microsoft YaHei UI" w:eastAsia="Microsoft YaHei UI" w:hAnsi="Microsoft YaHei UI" w:cs="宋体"/>
                <w:color w:val="666666"/>
                <w:spacing w:val="8"/>
                <w:kern w:val="0"/>
                <w:sz w:val="17"/>
                <w:szCs w:val="17"/>
              </w:rPr>
              <w:t>大专及以上学历</w:t>
            </w:r>
          </w:p>
        </w:tc>
      </w:tr>
    </w:tbl>
    <w:p w:rsidR="004E784E" w:rsidRPr="004E784E" w:rsidRDefault="004E784E" w:rsidP="004E784E">
      <w:pPr>
        <w:widowControl/>
        <w:shd w:val="clear" w:color="auto" w:fill="FFFFFF"/>
        <w:spacing w:line="33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4E784E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    </w:t>
      </w:r>
      <w:r w:rsidRPr="004E784E">
        <w:rPr>
          <w:rFonts w:ascii="Microsoft YaHei UI" w:eastAsia="Microsoft YaHei UI" w:hAnsi="Microsoft YaHei UI" w:cs="宋体" w:hint="eastAsia"/>
          <w:b/>
          <w:bCs/>
          <w:color w:val="FF0000"/>
          <w:spacing w:val="8"/>
          <w:kern w:val="0"/>
          <w:sz w:val="18"/>
          <w:szCs w:val="18"/>
        </w:rPr>
        <w:t>985、211院校毕业生在公司工作、社保缴纳满一年后，公司另协助申请吴江区人才资助博士、硕士、本科分别8万、5万、3万/人。 </w:t>
      </w:r>
    </w:p>
    <w:p w:rsidR="004F1FD7" w:rsidRDefault="004F1FD7" w:rsidP="004E784E">
      <w:pPr>
        <w:widowControl/>
        <w:shd w:val="clear" w:color="auto" w:fill="FFFFFF"/>
        <w:spacing w:line="330" w:lineRule="atLeast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</w:p>
    <w:p w:rsidR="004F1FD7" w:rsidRDefault="004F1FD7" w:rsidP="004E784E">
      <w:pPr>
        <w:widowControl/>
        <w:shd w:val="clear" w:color="auto" w:fill="FFFFFF"/>
        <w:spacing w:line="330" w:lineRule="atLeast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</w:p>
    <w:p w:rsidR="004E784E" w:rsidRPr="004E784E" w:rsidRDefault="004E784E" w:rsidP="004E784E">
      <w:pPr>
        <w:widowControl/>
        <w:shd w:val="clear" w:color="auto" w:fill="FFFFFF"/>
        <w:spacing w:line="33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4E784E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三、公司环境及福利：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7153"/>
      </w:tblGrid>
      <w:tr w:rsidR="004E784E" w:rsidRPr="004E784E" w:rsidTr="00CA1C95">
        <w:trPr>
          <w:trHeight w:val="330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CA1C95">
            <w:pPr>
              <w:widowControl/>
              <w:shd w:val="clear" w:color="auto" w:fill="FFFFFF"/>
              <w:wordWrap w:val="0"/>
              <w:spacing w:line="480" w:lineRule="auto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晋升</w:t>
            </w:r>
          </w:p>
        </w:tc>
        <w:tc>
          <w:tcPr>
            <w:tcW w:w="7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技术路线：储干-技术员-一级助工-二级助工-三级助工-四级助工</w:t>
            </w:r>
          </w:p>
        </w:tc>
      </w:tr>
      <w:tr w:rsidR="004E784E" w:rsidRPr="004E784E" w:rsidTr="00CA1C95">
        <w:trPr>
          <w:trHeight w:val="1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784E" w:rsidRPr="004E784E" w:rsidRDefault="004E784E" w:rsidP="004E784E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管理路线：员工-组长-班长-值班长-车间主任（工程师）</w:t>
            </w:r>
          </w:p>
        </w:tc>
      </w:tr>
      <w:tr w:rsidR="004E784E" w:rsidRPr="004E784E" w:rsidTr="00CA1C95">
        <w:trPr>
          <w:trHeight w:val="300"/>
        </w:trPr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培训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定期组织员工培训，特殊工种取证培训，服务期满证书归员工所有</w:t>
            </w:r>
          </w:p>
        </w:tc>
      </w:tr>
      <w:tr w:rsidR="004E784E" w:rsidRPr="004E784E" w:rsidTr="00CA1C95">
        <w:trPr>
          <w:trHeight w:val="285"/>
        </w:trPr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CA1C95">
            <w:pPr>
              <w:widowControl/>
              <w:shd w:val="clear" w:color="auto" w:fill="FFFFFF"/>
              <w:wordWrap w:val="0"/>
              <w:spacing w:line="480" w:lineRule="auto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食宿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工作餐免费；住宿：普工4-6人间、大专4人/间、本科2-3人/间，内设空调、独立卫生间、阳台、免费网络</w:t>
            </w:r>
          </w:p>
        </w:tc>
      </w:tr>
      <w:tr w:rsidR="004E784E" w:rsidRPr="004E784E" w:rsidTr="00CA1C95">
        <w:trPr>
          <w:trHeight w:val="225"/>
        </w:trPr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福利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五险一金、国家法定假日、带薪年假、中秋春节发放大礼包</w:t>
            </w:r>
          </w:p>
        </w:tc>
      </w:tr>
      <w:tr w:rsidR="004E784E" w:rsidRPr="004E784E" w:rsidTr="00CA1C95">
        <w:trPr>
          <w:trHeight w:val="300"/>
        </w:trPr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设施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篮球场、足球场、室内羽毛球场、超市、浴室等，</w:t>
            </w:r>
          </w:p>
        </w:tc>
      </w:tr>
      <w:tr w:rsidR="004E784E" w:rsidRPr="004E784E" w:rsidTr="00CA1C95">
        <w:trPr>
          <w:trHeight w:val="270"/>
        </w:trPr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户口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公司有集体户口，接收档案和户口</w:t>
            </w:r>
          </w:p>
        </w:tc>
      </w:tr>
      <w:tr w:rsidR="004E784E" w:rsidRPr="004E784E" w:rsidTr="00CA1C95">
        <w:trPr>
          <w:trHeight w:val="165"/>
        </w:trPr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年功工资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工作满1年+100元/月，满2年开始+50元/月，最高可达300元/月</w:t>
            </w:r>
          </w:p>
        </w:tc>
      </w:tr>
      <w:tr w:rsidR="004E784E" w:rsidRPr="004E784E" w:rsidTr="00CA1C95">
        <w:trPr>
          <w:trHeight w:val="315"/>
        </w:trPr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其他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高温费、满勤奖、年终奖等</w:t>
            </w:r>
          </w:p>
        </w:tc>
      </w:tr>
      <w:tr w:rsidR="004E784E" w:rsidRPr="004E784E" w:rsidTr="00CA1C95">
        <w:trPr>
          <w:trHeight w:val="360"/>
        </w:trPr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上班时间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784E" w:rsidRPr="004E784E" w:rsidRDefault="004E784E" w:rsidP="004E784E">
            <w:pPr>
              <w:widowControl/>
              <w:shd w:val="clear" w:color="auto" w:fill="FFFFFF"/>
              <w:wordWrap w:val="0"/>
              <w:spacing w:line="330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784E">
              <w:rPr>
                <w:rFonts w:ascii="Microsoft YaHei UI" w:eastAsia="Microsoft YaHei UI" w:hAnsi="Microsoft YaHei UI" w:cs="宋体" w:hint="eastAsia"/>
                <w:color w:val="666666"/>
                <w:spacing w:val="8"/>
                <w:kern w:val="0"/>
                <w:sz w:val="17"/>
                <w:szCs w:val="17"/>
              </w:rPr>
              <w:t>三班倒，每天工作8小时，月休4天</w:t>
            </w:r>
          </w:p>
        </w:tc>
      </w:tr>
    </w:tbl>
    <w:p w:rsidR="004F1FD7" w:rsidRPr="004E784E" w:rsidRDefault="004F1FD7" w:rsidP="004E784E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</w:p>
    <w:p w:rsidR="003610D1" w:rsidRPr="004E784E" w:rsidRDefault="004E784E" w:rsidP="003610D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A1C95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lastRenderedPageBreak/>
        <w:t>地址：江苏苏州吴江盛泽</w:t>
      </w:r>
      <w:r w:rsidR="00C91A74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镇</w:t>
      </w:r>
      <w:r w:rsidRPr="00CA1C95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纺织科技示范园</w:t>
      </w:r>
      <w:r w:rsidR="003610D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，</w:t>
      </w:r>
      <w:r w:rsidR="003610D1" w:rsidRPr="003610D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吴江区平望镇梅堰工业园 </w:t>
      </w:r>
    </w:p>
    <w:p w:rsidR="004E784E" w:rsidRPr="00CA1C95" w:rsidRDefault="004E784E" w:rsidP="004E784E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CA1C95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简历请投以下邮箱：</w:t>
      </w:r>
      <w:r w:rsidR="00CA1C95" w:rsidRPr="00CA1C95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4"/>
          <w:szCs w:val="24"/>
        </w:rPr>
        <w:t>sh</w:t>
      </w:r>
      <w:r w:rsidRPr="00CA1C9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4"/>
          <w:szCs w:val="24"/>
        </w:rPr>
        <w:t>hr@jsessh.com</w:t>
      </w:r>
    </w:p>
    <w:p w:rsidR="00F84CB4" w:rsidRPr="00F84CB4" w:rsidRDefault="00F84CB4" w:rsidP="00F84CB4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F84CB4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招聘电话：</w:t>
      </w:r>
      <w:r w:rsidRPr="00F84CB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盛虹纤维：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0512-63578528/0512-63517652</w:t>
      </w:r>
    </w:p>
    <w:p w:rsidR="00F84CB4" w:rsidRPr="00F84CB4" w:rsidRDefault="00F84CB4" w:rsidP="00F84CB4">
      <w:pPr>
        <w:widowControl/>
        <w:shd w:val="clear" w:color="auto" w:fill="FFFFFF"/>
        <w:ind w:firstLineChars="500" w:firstLine="1280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F84CB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国望高科：</w:t>
      </w:r>
      <w:r w:rsidRPr="00F84CB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0512-63198491</w:t>
      </w:r>
    </w:p>
    <w:p w:rsidR="00F84CB4" w:rsidRPr="00F84CB4" w:rsidRDefault="00F84CB4" w:rsidP="00F84CB4">
      <w:pPr>
        <w:widowControl/>
        <w:shd w:val="clear" w:color="auto" w:fill="FFFFFF"/>
        <w:ind w:firstLineChars="500" w:firstLine="1280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F84CB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中鲈科技：</w:t>
      </w:r>
      <w:r w:rsidRPr="00F84CB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0512-63970878</w:t>
      </w:r>
    </w:p>
    <w:p w:rsidR="00F84CB4" w:rsidRPr="00F84CB4" w:rsidRDefault="00F84CB4" w:rsidP="00F84CB4">
      <w:pPr>
        <w:widowControl/>
        <w:shd w:val="clear" w:color="auto" w:fill="FFFFFF"/>
        <w:ind w:firstLineChars="500" w:firstLine="1280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F84CB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港虹纤维：</w:t>
      </w:r>
      <w:r w:rsidRPr="00F84CB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0512-63198462</w:t>
      </w:r>
    </w:p>
    <w:p w:rsidR="00FC0791" w:rsidRDefault="00FC0791" w:rsidP="00F84CB4">
      <w:pPr>
        <w:widowControl/>
        <w:shd w:val="clear" w:color="auto" w:fill="FFFFFF"/>
      </w:pPr>
    </w:p>
    <w:sectPr w:rsidR="00FC0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97" w:rsidRDefault="00B91497" w:rsidP="00E91D58">
      <w:r>
        <w:separator/>
      </w:r>
    </w:p>
  </w:endnote>
  <w:endnote w:type="continuationSeparator" w:id="0">
    <w:p w:rsidR="00B91497" w:rsidRDefault="00B91497" w:rsidP="00E9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97" w:rsidRDefault="00B91497" w:rsidP="00E91D58">
      <w:r>
        <w:separator/>
      </w:r>
    </w:p>
  </w:footnote>
  <w:footnote w:type="continuationSeparator" w:id="0">
    <w:p w:rsidR="00B91497" w:rsidRDefault="00B91497" w:rsidP="00E91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B"/>
    <w:rsid w:val="000A219E"/>
    <w:rsid w:val="000A4112"/>
    <w:rsid w:val="000C7CEC"/>
    <w:rsid w:val="00142C62"/>
    <w:rsid w:val="00196119"/>
    <w:rsid w:val="002349A5"/>
    <w:rsid w:val="002B500C"/>
    <w:rsid w:val="002C6FBE"/>
    <w:rsid w:val="003610D1"/>
    <w:rsid w:val="00445CE1"/>
    <w:rsid w:val="0047049C"/>
    <w:rsid w:val="004A0580"/>
    <w:rsid w:val="004E784E"/>
    <w:rsid w:val="004F1FD7"/>
    <w:rsid w:val="005E778F"/>
    <w:rsid w:val="00664037"/>
    <w:rsid w:val="008A153E"/>
    <w:rsid w:val="00901F29"/>
    <w:rsid w:val="00A56E79"/>
    <w:rsid w:val="00B91497"/>
    <w:rsid w:val="00C209B7"/>
    <w:rsid w:val="00C91A74"/>
    <w:rsid w:val="00CA1C95"/>
    <w:rsid w:val="00D3717B"/>
    <w:rsid w:val="00E91D58"/>
    <w:rsid w:val="00EA3603"/>
    <w:rsid w:val="00F32DBD"/>
    <w:rsid w:val="00F46BE6"/>
    <w:rsid w:val="00F84CB4"/>
    <w:rsid w:val="00F9532B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5271E-B51B-4DDE-8D0F-ABF70CD7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8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784E"/>
    <w:rPr>
      <w:b/>
      <w:bCs/>
    </w:rPr>
  </w:style>
  <w:style w:type="character" w:customStyle="1" w:styleId="apple-converted-space">
    <w:name w:val="apple-converted-space"/>
    <w:basedOn w:val="a0"/>
    <w:rsid w:val="004E784E"/>
  </w:style>
  <w:style w:type="paragraph" w:styleId="a5">
    <w:name w:val="header"/>
    <w:basedOn w:val="a"/>
    <w:link w:val="Char"/>
    <w:uiPriority w:val="99"/>
    <w:unhideWhenUsed/>
    <w:rsid w:val="00E91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1D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1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1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李小刚</dc:creator>
  <cp:keywords/>
  <dc:description/>
  <cp:lastModifiedBy>Windows 用户</cp:lastModifiedBy>
  <cp:revision>9</cp:revision>
  <dcterms:created xsi:type="dcterms:W3CDTF">2020-08-06T00:35:00Z</dcterms:created>
  <dcterms:modified xsi:type="dcterms:W3CDTF">2020-10-15T08:20:00Z</dcterms:modified>
</cp:coreProperties>
</file>