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7E" w:rsidRDefault="0049367E" w:rsidP="0049367E">
      <w:pPr>
        <w:widowControl/>
        <w:snapToGrid w:val="0"/>
        <w:spacing w:before="19"/>
        <w:ind w:firstLineChars="3000" w:firstLine="7200"/>
        <w:rPr>
          <w:rFonts w:ascii="仿宋_GB2312"/>
          <w:sz w:val="24"/>
        </w:rPr>
      </w:pPr>
      <w:r>
        <w:rPr>
          <w:rFonts w:ascii="仿宋_GB2312" w:hint="eastAsia"/>
          <w:sz w:val="24"/>
        </w:rPr>
        <w:t>参考格式</w:t>
      </w:r>
    </w:p>
    <w:p w:rsidR="0049367E" w:rsidRDefault="0049367E" w:rsidP="0049367E">
      <w:pPr>
        <w:widowControl/>
        <w:snapToGrid w:val="0"/>
        <w:spacing w:before="19"/>
        <w:jc w:val="center"/>
        <w:rPr>
          <w:rFonts w:ascii="仿宋_GB2312"/>
          <w:sz w:val="32"/>
          <w:szCs w:val="32"/>
        </w:rPr>
      </w:pPr>
      <w:r>
        <w:rPr>
          <w:rFonts w:ascii="仿宋_GB2312" w:hint="eastAsia"/>
          <w:sz w:val="32"/>
          <w:szCs w:val="32"/>
        </w:rPr>
        <w:t>采购合同</w:t>
      </w:r>
    </w:p>
    <w:p w:rsidR="0049367E" w:rsidRDefault="0049367E" w:rsidP="0049367E">
      <w:pPr>
        <w:widowControl/>
        <w:snapToGrid w:val="0"/>
        <w:spacing w:before="19"/>
        <w:jc w:val="center"/>
        <w:rPr>
          <w:rFonts w:ascii="仿宋_GB2312"/>
          <w:sz w:val="24"/>
        </w:rPr>
      </w:pPr>
      <w:r>
        <w:rPr>
          <w:rFonts w:ascii="仿宋_GB2312" w:hint="eastAsia"/>
          <w:sz w:val="24"/>
        </w:rPr>
        <w:t>（简单的货物类、服务类可用）</w:t>
      </w:r>
    </w:p>
    <w:p w:rsidR="0049367E" w:rsidRDefault="0049367E" w:rsidP="0049367E">
      <w:pPr>
        <w:widowControl/>
        <w:snapToGrid w:val="0"/>
        <w:spacing w:before="19"/>
        <w:rPr>
          <w:rFonts w:ascii="仿宋_GB2312"/>
          <w:sz w:val="24"/>
        </w:rPr>
      </w:pPr>
      <w:r>
        <w:rPr>
          <w:rFonts w:ascii="仿宋_GB2312" w:hint="eastAsia"/>
          <w:sz w:val="24"/>
        </w:rPr>
        <w:t>甲方</w:t>
      </w:r>
      <w:r>
        <w:rPr>
          <w:rFonts w:ascii="仿宋_GB2312" w:hint="eastAsia"/>
          <w:sz w:val="24"/>
        </w:rPr>
        <w:t xml:space="preserve"> : </w:t>
      </w:r>
      <w:r w:rsidR="001076D4">
        <w:rPr>
          <w:rFonts w:ascii="仿宋_GB2312" w:hint="eastAsia"/>
          <w:sz w:val="24"/>
        </w:rPr>
        <w:t>常州工程职业技术学院</w:t>
      </w:r>
    </w:p>
    <w:p w:rsidR="0049367E" w:rsidRDefault="0049367E" w:rsidP="0049367E">
      <w:pPr>
        <w:widowControl/>
        <w:snapToGrid w:val="0"/>
        <w:spacing w:before="19"/>
        <w:rPr>
          <w:rFonts w:ascii="仿宋_GB2312"/>
          <w:sz w:val="24"/>
        </w:rPr>
      </w:pPr>
      <w:r>
        <w:rPr>
          <w:rFonts w:ascii="仿宋_GB2312" w:hint="eastAsia"/>
          <w:sz w:val="24"/>
        </w:rPr>
        <w:t>乙方</w:t>
      </w:r>
      <w:r>
        <w:rPr>
          <w:rFonts w:ascii="仿宋_GB2312" w:hint="eastAsia"/>
          <w:sz w:val="24"/>
        </w:rPr>
        <w:t xml:space="preserve"> : </w:t>
      </w:r>
    </w:p>
    <w:p w:rsidR="0049367E" w:rsidRDefault="0049367E" w:rsidP="0049367E">
      <w:pPr>
        <w:widowControl/>
        <w:snapToGrid w:val="0"/>
        <w:spacing w:before="19"/>
        <w:rPr>
          <w:rFonts w:ascii="仿宋_GB2312"/>
          <w:sz w:val="24"/>
        </w:rPr>
      </w:pPr>
      <w:r>
        <w:rPr>
          <w:rFonts w:ascii="仿宋_GB2312" w:hint="eastAsia"/>
          <w:sz w:val="24"/>
        </w:rPr>
        <w:t xml:space="preserve">    </w:t>
      </w:r>
    </w:p>
    <w:p w:rsidR="0049367E" w:rsidRDefault="0049367E" w:rsidP="0049367E">
      <w:pPr>
        <w:widowControl/>
        <w:snapToGrid w:val="0"/>
        <w:spacing w:before="19"/>
        <w:rPr>
          <w:rFonts w:ascii="仿宋_GB2312"/>
          <w:sz w:val="24"/>
        </w:rPr>
      </w:pPr>
      <w:r>
        <w:rPr>
          <w:rFonts w:ascii="仿宋_GB2312" w:hint="eastAsia"/>
          <w:sz w:val="24"/>
        </w:rPr>
        <w:t>甲、乙双方根据编号为</w:t>
      </w:r>
      <w:r>
        <w:rPr>
          <w:rFonts w:ascii="仿宋_GB2312" w:hint="eastAsia"/>
          <w:sz w:val="24"/>
        </w:rPr>
        <w:t xml:space="preserve">                </w:t>
      </w:r>
      <w:r>
        <w:rPr>
          <w:rFonts w:ascii="仿宋_GB2312" w:hint="eastAsia"/>
          <w:sz w:val="24"/>
        </w:rPr>
        <w:t>项目采购的结果，签署本合同。</w:t>
      </w:r>
    </w:p>
    <w:p w:rsidR="0049367E" w:rsidRDefault="0049367E" w:rsidP="0049367E">
      <w:pPr>
        <w:widowControl/>
        <w:numPr>
          <w:ilvl w:val="0"/>
          <w:numId w:val="1"/>
        </w:numPr>
        <w:snapToGrid w:val="0"/>
        <w:spacing w:before="19"/>
        <w:rPr>
          <w:rFonts w:ascii="仿宋_GB2312"/>
          <w:sz w:val="24"/>
          <w:u w:val="single"/>
        </w:rPr>
      </w:pPr>
      <w:r>
        <w:rPr>
          <w:rFonts w:ascii="仿宋_GB2312" w:hint="eastAsia"/>
          <w:b/>
          <w:bCs/>
          <w:sz w:val="24"/>
        </w:rPr>
        <w:t>货物及其数量如下表</w:t>
      </w:r>
      <w:r>
        <w:rPr>
          <w:rFonts w:ascii="仿宋_GB2312" w:hint="eastAsia"/>
          <w:sz w:val="24"/>
        </w:rPr>
        <w:t>：</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0"/>
        <w:gridCol w:w="3256"/>
        <w:gridCol w:w="769"/>
        <w:gridCol w:w="769"/>
        <w:gridCol w:w="1203"/>
        <w:gridCol w:w="1425"/>
      </w:tblGrid>
      <w:tr w:rsidR="0049367E" w:rsidTr="005D6046">
        <w:trPr>
          <w:cantSplit/>
          <w:trHeight w:val="510"/>
          <w:jc w:val="center"/>
        </w:trPr>
        <w:tc>
          <w:tcPr>
            <w:tcW w:w="1580" w:type="dxa"/>
            <w:vAlign w:val="center"/>
          </w:tcPr>
          <w:p w:rsidR="0049367E" w:rsidRDefault="0049367E" w:rsidP="005D6046">
            <w:pPr>
              <w:rPr>
                <w:rFonts w:ascii="仿宋_GB2312"/>
                <w:sz w:val="24"/>
              </w:rPr>
            </w:pPr>
            <w:r>
              <w:rPr>
                <w:rFonts w:ascii="仿宋_GB2312" w:hint="eastAsia"/>
                <w:sz w:val="24"/>
              </w:rPr>
              <w:t>货</w:t>
            </w:r>
            <w:r>
              <w:rPr>
                <w:rFonts w:ascii="仿宋_GB2312" w:hint="eastAsia"/>
                <w:sz w:val="24"/>
              </w:rPr>
              <w:t xml:space="preserve"> </w:t>
            </w:r>
            <w:r>
              <w:rPr>
                <w:rFonts w:ascii="仿宋_GB2312" w:hint="eastAsia"/>
                <w:sz w:val="24"/>
              </w:rPr>
              <w:t>物</w:t>
            </w:r>
            <w:r>
              <w:rPr>
                <w:rFonts w:ascii="仿宋_GB2312" w:hint="eastAsia"/>
                <w:sz w:val="24"/>
              </w:rPr>
              <w:t xml:space="preserve"> </w:t>
            </w:r>
            <w:r>
              <w:rPr>
                <w:rFonts w:ascii="仿宋_GB2312" w:hint="eastAsia"/>
                <w:sz w:val="24"/>
              </w:rPr>
              <w:t>名</w:t>
            </w:r>
            <w:r>
              <w:rPr>
                <w:rFonts w:ascii="仿宋_GB2312" w:hint="eastAsia"/>
                <w:sz w:val="24"/>
              </w:rPr>
              <w:t xml:space="preserve"> </w:t>
            </w:r>
            <w:r>
              <w:rPr>
                <w:rFonts w:ascii="仿宋_GB2312" w:hint="eastAsia"/>
                <w:sz w:val="24"/>
              </w:rPr>
              <w:t>称</w:t>
            </w:r>
          </w:p>
        </w:tc>
        <w:tc>
          <w:tcPr>
            <w:tcW w:w="3256" w:type="dxa"/>
            <w:vAlign w:val="center"/>
          </w:tcPr>
          <w:p w:rsidR="0049367E" w:rsidRDefault="0049367E" w:rsidP="005D6046">
            <w:pPr>
              <w:rPr>
                <w:rFonts w:ascii="仿宋_GB2312"/>
                <w:sz w:val="24"/>
              </w:rPr>
            </w:pPr>
            <w:proofErr w:type="gramStart"/>
            <w:r>
              <w:rPr>
                <w:rFonts w:ascii="仿宋_GB2312" w:hint="eastAsia"/>
                <w:sz w:val="24"/>
              </w:rPr>
              <w:t>规</w:t>
            </w:r>
            <w:proofErr w:type="gramEnd"/>
            <w:r>
              <w:rPr>
                <w:rFonts w:ascii="仿宋_GB2312" w:hint="eastAsia"/>
                <w:sz w:val="24"/>
              </w:rPr>
              <w:t xml:space="preserve"> </w:t>
            </w:r>
            <w:r>
              <w:rPr>
                <w:rFonts w:ascii="仿宋_GB2312" w:hint="eastAsia"/>
                <w:sz w:val="24"/>
              </w:rPr>
              <w:t>格</w:t>
            </w:r>
            <w:r>
              <w:rPr>
                <w:rFonts w:ascii="仿宋_GB2312" w:hint="eastAsia"/>
                <w:sz w:val="24"/>
              </w:rPr>
              <w:t xml:space="preserve"> </w:t>
            </w:r>
            <w:r>
              <w:rPr>
                <w:rFonts w:ascii="仿宋_GB2312" w:hint="eastAsia"/>
                <w:sz w:val="24"/>
              </w:rPr>
              <w:t>型</w:t>
            </w:r>
            <w:r>
              <w:rPr>
                <w:rFonts w:ascii="仿宋_GB2312" w:hint="eastAsia"/>
                <w:sz w:val="24"/>
              </w:rPr>
              <w:t xml:space="preserve"> </w:t>
            </w:r>
            <w:r>
              <w:rPr>
                <w:rFonts w:ascii="仿宋_GB2312" w:hint="eastAsia"/>
                <w:sz w:val="24"/>
              </w:rPr>
              <w:t>号</w:t>
            </w:r>
          </w:p>
        </w:tc>
        <w:tc>
          <w:tcPr>
            <w:tcW w:w="769" w:type="dxa"/>
            <w:vAlign w:val="center"/>
          </w:tcPr>
          <w:p w:rsidR="0049367E" w:rsidRDefault="0049367E" w:rsidP="005D6046">
            <w:pPr>
              <w:rPr>
                <w:rFonts w:ascii="仿宋_GB2312"/>
                <w:sz w:val="24"/>
              </w:rPr>
            </w:pPr>
            <w:r>
              <w:rPr>
                <w:rFonts w:ascii="仿宋_GB2312" w:hint="eastAsia"/>
                <w:sz w:val="24"/>
              </w:rPr>
              <w:t>单位</w:t>
            </w:r>
          </w:p>
        </w:tc>
        <w:tc>
          <w:tcPr>
            <w:tcW w:w="769" w:type="dxa"/>
            <w:vAlign w:val="center"/>
          </w:tcPr>
          <w:p w:rsidR="0049367E" w:rsidRDefault="0049367E" w:rsidP="005D6046">
            <w:pPr>
              <w:rPr>
                <w:rFonts w:ascii="仿宋_GB2312"/>
                <w:sz w:val="24"/>
              </w:rPr>
            </w:pPr>
            <w:r>
              <w:rPr>
                <w:rFonts w:ascii="仿宋_GB2312" w:hint="eastAsia"/>
                <w:sz w:val="24"/>
              </w:rPr>
              <w:t>数量</w:t>
            </w:r>
          </w:p>
        </w:tc>
        <w:tc>
          <w:tcPr>
            <w:tcW w:w="1203" w:type="dxa"/>
            <w:vAlign w:val="center"/>
          </w:tcPr>
          <w:p w:rsidR="0049367E" w:rsidRDefault="0049367E" w:rsidP="005D6046">
            <w:pPr>
              <w:rPr>
                <w:rFonts w:ascii="仿宋_GB2312"/>
                <w:sz w:val="24"/>
              </w:rPr>
            </w:pPr>
            <w:r>
              <w:rPr>
                <w:rFonts w:ascii="仿宋_GB2312" w:hint="eastAsia"/>
                <w:sz w:val="24"/>
              </w:rPr>
              <w:t>单价</w:t>
            </w:r>
          </w:p>
        </w:tc>
        <w:tc>
          <w:tcPr>
            <w:tcW w:w="1425" w:type="dxa"/>
            <w:vAlign w:val="center"/>
          </w:tcPr>
          <w:p w:rsidR="0049367E" w:rsidRDefault="0049367E" w:rsidP="005D6046">
            <w:pPr>
              <w:rPr>
                <w:rFonts w:ascii="仿宋_GB2312"/>
                <w:sz w:val="24"/>
              </w:rPr>
            </w:pPr>
            <w:r>
              <w:rPr>
                <w:rFonts w:ascii="仿宋_GB2312" w:hint="eastAsia"/>
                <w:sz w:val="24"/>
              </w:rPr>
              <w:t>总价</w:t>
            </w:r>
          </w:p>
        </w:tc>
      </w:tr>
      <w:tr w:rsidR="0049367E" w:rsidTr="005D6046">
        <w:trPr>
          <w:cantSplit/>
          <w:trHeight w:val="510"/>
          <w:jc w:val="center"/>
        </w:trPr>
        <w:tc>
          <w:tcPr>
            <w:tcW w:w="1580" w:type="dxa"/>
          </w:tcPr>
          <w:p w:rsidR="0049367E" w:rsidRDefault="0049367E" w:rsidP="005D6046">
            <w:pPr>
              <w:rPr>
                <w:rFonts w:ascii="仿宋_GB2312"/>
                <w:sz w:val="24"/>
              </w:rPr>
            </w:pPr>
          </w:p>
        </w:tc>
        <w:tc>
          <w:tcPr>
            <w:tcW w:w="3256" w:type="dxa"/>
          </w:tcPr>
          <w:p w:rsidR="0049367E" w:rsidRDefault="0049367E" w:rsidP="005D6046">
            <w:pPr>
              <w:rPr>
                <w:rFonts w:ascii="仿宋_GB2312"/>
                <w:sz w:val="24"/>
              </w:rPr>
            </w:pPr>
          </w:p>
        </w:tc>
        <w:tc>
          <w:tcPr>
            <w:tcW w:w="769" w:type="dxa"/>
          </w:tcPr>
          <w:p w:rsidR="0049367E" w:rsidRDefault="0049367E" w:rsidP="005D6046">
            <w:pPr>
              <w:rPr>
                <w:rFonts w:ascii="仿宋_GB2312"/>
                <w:sz w:val="24"/>
              </w:rPr>
            </w:pPr>
          </w:p>
        </w:tc>
        <w:tc>
          <w:tcPr>
            <w:tcW w:w="769" w:type="dxa"/>
          </w:tcPr>
          <w:p w:rsidR="0049367E" w:rsidRDefault="0049367E" w:rsidP="005D6046">
            <w:pPr>
              <w:rPr>
                <w:rFonts w:ascii="仿宋_GB2312"/>
                <w:sz w:val="24"/>
              </w:rPr>
            </w:pPr>
          </w:p>
        </w:tc>
        <w:tc>
          <w:tcPr>
            <w:tcW w:w="1203" w:type="dxa"/>
          </w:tcPr>
          <w:p w:rsidR="0049367E" w:rsidRDefault="0049367E" w:rsidP="005D6046">
            <w:pPr>
              <w:rPr>
                <w:rFonts w:ascii="仿宋_GB2312"/>
                <w:sz w:val="24"/>
              </w:rPr>
            </w:pPr>
          </w:p>
        </w:tc>
        <w:tc>
          <w:tcPr>
            <w:tcW w:w="1425" w:type="dxa"/>
          </w:tcPr>
          <w:p w:rsidR="0049367E" w:rsidRDefault="0049367E" w:rsidP="005D6046">
            <w:pPr>
              <w:rPr>
                <w:rFonts w:ascii="仿宋_GB2312"/>
                <w:sz w:val="24"/>
              </w:rPr>
            </w:pPr>
          </w:p>
        </w:tc>
      </w:tr>
      <w:tr w:rsidR="0049367E" w:rsidTr="005D6046">
        <w:trPr>
          <w:cantSplit/>
          <w:trHeight w:val="510"/>
          <w:jc w:val="center"/>
        </w:trPr>
        <w:tc>
          <w:tcPr>
            <w:tcW w:w="1580" w:type="dxa"/>
          </w:tcPr>
          <w:p w:rsidR="0049367E" w:rsidRDefault="0049367E" w:rsidP="005D6046">
            <w:pPr>
              <w:rPr>
                <w:rFonts w:ascii="仿宋_GB2312"/>
                <w:sz w:val="24"/>
              </w:rPr>
            </w:pPr>
          </w:p>
        </w:tc>
        <w:tc>
          <w:tcPr>
            <w:tcW w:w="3256" w:type="dxa"/>
          </w:tcPr>
          <w:p w:rsidR="0049367E" w:rsidRDefault="0049367E" w:rsidP="005D6046">
            <w:pPr>
              <w:rPr>
                <w:rFonts w:ascii="仿宋_GB2312"/>
                <w:sz w:val="24"/>
              </w:rPr>
            </w:pPr>
          </w:p>
        </w:tc>
        <w:tc>
          <w:tcPr>
            <w:tcW w:w="769" w:type="dxa"/>
          </w:tcPr>
          <w:p w:rsidR="0049367E" w:rsidRDefault="0049367E" w:rsidP="005D6046">
            <w:pPr>
              <w:rPr>
                <w:rFonts w:ascii="仿宋_GB2312"/>
                <w:sz w:val="24"/>
              </w:rPr>
            </w:pPr>
          </w:p>
        </w:tc>
        <w:tc>
          <w:tcPr>
            <w:tcW w:w="769" w:type="dxa"/>
          </w:tcPr>
          <w:p w:rsidR="0049367E" w:rsidRDefault="0049367E" w:rsidP="005D6046">
            <w:pPr>
              <w:rPr>
                <w:rFonts w:ascii="仿宋_GB2312"/>
                <w:sz w:val="24"/>
              </w:rPr>
            </w:pPr>
          </w:p>
        </w:tc>
        <w:tc>
          <w:tcPr>
            <w:tcW w:w="1203" w:type="dxa"/>
          </w:tcPr>
          <w:p w:rsidR="0049367E" w:rsidRDefault="0049367E" w:rsidP="005D6046">
            <w:pPr>
              <w:rPr>
                <w:rFonts w:ascii="仿宋_GB2312"/>
                <w:sz w:val="24"/>
              </w:rPr>
            </w:pPr>
          </w:p>
        </w:tc>
        <w:tc>
          <w:tcPr>
            <w:tcW w:w="1425" w:type="dxa"/>
          </w:tcPr>
          <w:p w:rsidR="0049367E" w:rsidRDefault="0049367E" w:rsidP="005D6046">
            <w:pPr>
              <w:rPr>
                <w:rFonts w:ascii="仿宋_GB2312"/>
                <w:sz w:val="24"/>
              </w:rPr>
            </w:pPr>
          </w:p>
        </w:tc>
      </w:tr>
      <w:tr w:rsidR="0049367E" w:rsidTr="005D6046">
        <w:trPr>
          <w:cantSplit/>
          <w:trHeight w:val="510"/>
          <w:jc w:val="center"/>
        </w:trPr>
        <w:tc>
          <w:tcPr>
            <w:tcW w:w="1580" w:type="dxa"/>
          </w:tcPr>
          <w:p w:rsidR="0049367E" w:rsidRDefault="0049367E" w:rsidP="005D6046">
            <w:pPr>
              <w:rPr>
                <w:rFonts w:ascii="仿宋_GB2312"/>
                <w:sz w:val="24"/>
              </w:rPr>
            </w:pPr>
          </w:p>
        </w:tc>
        <w:tc>
          <w:tcPr>
            <w:tcW w:w="3256" w:type="dxa"/>
          </w:tcPr>
          <w:p w:rsidR="0049367E" w:rsidRDefault="0049367E" w:rsidP="005D6046">
            <w:pPr>
              <w:rPr>
                <w:rFonts w:ascii="仿宋_GB2312"/>
                <w:sz w:val="24"/>
              </w:rPr>
            </w:pPr>
          </w:p>
        </w:tc>
        <w:tc>
          <w:tcPr>
            <w:tcW w:w="769" w:type="dxa"/>
          </w:tcPr>
          <w:p w:rsidR="0049367E" w:rsidRDefault="0049367E" w:rsidP="005D6046">
            <w:pPr>
              <w:rPr>
                <w:rFonts w:ascii="仿宋_GB2312"/>
                <w:sz w:val="24"/>
              </w:rPr>
            </w:pPr>
          </w:p>
        </w:tc>
        <w:tc>
          <w:tcPr>
            <w:tcW w:w="769" w:type="dxa"/>
          </w:tcPr>
          <w:p w:rsidR="0049367E" w:rsidRDefault="0049367E" w:rsidP="005D6046">
            <w:pPr>
              <w:rPr>
                <w:rFonts w:ascii="仿宋_GB2312"/>
                <w:sz w:val="24"/>
              </w:rPr>
            </w:pPr>
          </w:p>
        </w:tc>
        <w:tc>
          <w:tcPr>
            <w:tcW w:w="1203" w:type="dxa"/>
          </w:tcPr>
          <w:p w:rsidR="0049367E" w:rsidRDefault="0049367E" w:rsidP="005D6046">
            <w:pPr>
              <w:rPr>
                <w:rFonts w:ascii="仿宋_GB2312"/>
                <w:sz w:val="24"/>
              </w:rPr>
            </w:pPr>
          </w:p>
        </w:tc>
        <w:tc>
          <w:tcPr>
            <w:tcW w:w="1425" w:type="dxa"/>
          </w:tcPr>
          <w:p w:rsidR="0049367E" w:rsidRDefault="0049367E" w:rsidP="005D6046">
            <w:pPr>
              <w:rPr>
                <w:rFonts w:ascii="仿宋_GB2312"/>
                <w:sz w:val="24"/>
              </w:rPr>
            </w:pPr>
          </w:p>
        </w:tc>
      </w:tr>
      <w:tr w:rsidR="0049367E" w:rsidTr="005D6046">
        <w:trPr>
          <w:cantSplit/>
          <w:trHeight w:val="510"/>
          <w:jc w:val="center"/>
        </w:trPr>
        <w:tc>
          <w:tcPr>
            <w:tcW w:w="1580" w:type="dxa"/>
          </w:tcPr>
          <w:p w:rsidR="0049367E" w:rsidRDefault="0049367E" w:rsidP="005D6046">
            <w:pPr>
              <w:rPr>
                <w:rFonts w:ascii="仿宋_GB2312"/>
                <w:sz w:val="24"/>
              </w:rPr>
            </w:pPr>
          </w:p>
        </w:tc>
        <w:tc>
          <w:tcPr>
            <w:tcW w:w="3256" w:type="dxa"/>
          </w:tcPr>
          <w:p w:rsidR="0049367E" w:rsidRDefault="0049367E" w:rsidP="005D6046">
            <w:pPr>
              <w:rPr>
                <w:rFonts w:ascii="仿宋_GB2312"/>
                <w:sz w:val="24"/>
              </w:rPr>
            </w:pPr>
          </w:p>
        </w:tc>
        <w:tc>
          <w:tcPr>
            <w:tcW w:w="769" w:type="dxa"/>
          </w:tcPr>
          <w:p w:rsidR="0049367E" w:rsidRDefault="0049367E" w:rsidP="005D6046">
            <w:pPr>
              <w:rPr>
                <w:rFonts w:ascii="仿宋_GB2312"/>
                <w:sz w:val="24"/>
              </w:rPr>
            </w:pPr>
          </w:p>
        </w:tc>
        <w:tc>
          <w:tcPr>
            <w:tcW w:w="769" w:type="dxa"/>
          </w:tcPr>
          <w:p w:rsidR="0049367E" w:rsidRDefault="0049367E" w:rsidP="005D6046">
            <w:pPr>
              <w:rPr>
                <w:rFonts w:ascii="仿宋_GB2312"/>
                <w:sz w:val="24"/>
              </w:rPr>
            </w:pPr>
          </w:p>
        </w:tc>
        <w:tc>
          <w:tcPr>
            <w:tcW w:w="1203" w:type="dxa"/>
          </w:tcPr>
          <w:p w:rsidR="0049367E" w:rsidRDefault="0049367E" w:rsidP="005D6046">
            <w:pPr>
              <w:tabs>
                <w:tab w:val="left" w:pos="489"/>
              </w:tabs>
              <w:rPr>
                <w:rFonts w:ascii="仿宋_GB2312"/>
                <w:sz w:val="24"/>
              </w:rPr>
            </w:pPr>
            <w:r>
              <w:rPr>
                <w:rFonts w:ascii="仿宋_GB2312"/>
                <w:sz w:val="24"/>
              </w:rPr>
              <w:tab/>
            </w:r>
          </w:p>
        </w:tc>
        <w:tc>
          <w:tcPr>
            <w:tcW w:w="1425" w:type="dxa"/>
          </w:tcPr>
          <w:p w:rsidR="0049367E" w:rsidRDefault="0049367E" w:rsidP="005D6046">
            <w:pPr>
              <w:rPr>
                <w:rFonts w:ascii="仿宋_GB2312"/>
                <w:sz w:val="24"/>
              </w:rPr>
            </w:pPr>
          </w:p>
        </w:tc>
      </w:tr>
      <w:tr w:rsidR="0049367E" w:rsidTr="005D6046">
        <w:trPr>
          <w:cantSplit/>
          <w:trHeight w:val="510"/>
          <w:jc w:val="center"/>
        </w:trPr>
        <w:tc>
          <w:tcPr>
            <w:tcW w:w="1580" w:type="dxa"/>
            <w:vAlign w:val="center"/>
          </w:tcPr>
          <w:p w:rsidR="0049367E" w:rsidRDefault="0049367E" w:rsidP="005D6046">
            <w:pPr>
              <w:rPr>
                <w:rFonts w:ascii="仿宋_GB2312"/>
                <w:sz w:val="24"/>
              </w:rPr>
            </w:pPr>
            <w:r>
              <w:rPr>
                <w:rFonts w:ascii="仿宋_GB2312" w:hint="eastAsia"/>
                <w:sz w:val="24"/>
              </w:rPr>
              <w:t>总</w:t>
            </w:r>
            <w:r>
              <w:rPr>
                <w:rFonts w:ascii="仿宋_GB2312" w:hint="eastAsia"/>
                <w:sz w:val="24"/>
              </w:rPr>
              <w:t xml:space="preserve">      </w:t>
            </w:r>
            <w:r>
              <w:rPr>
                <w:rFonts w:ascii="仿宋_GB2312" w:hint="eastAsia"/>
                <w:sz w:val="24"/>
              </w:rPr>
              <w:t>计</w:t>
            </w:r>
          </w:p>
        </w:tc>
        <w:tc>
          <w:tcPr>
            <w:tcW w:w="4794" w:type="dxa"/>
            <w:gridSpan w:val="3"/>
            <w:vAlign w:val="center"/>
          </w:tcPr>
          <w:p w:rsidR="0049367E" w:rsidRDefault="0049367E" w:rsidP="005D6046">
            <w:pPr>
              <w:rPr>
                <w:rFonts w:ascii="仿宋_GB2312"/>
                <w:sz w:val="24"/>
              </w:rPr>
            </w:pPr>
            <w:r>
              <w:rPr>
                <w:rFonts w:ascii="仿宋_GB2312" w:hint="eastAsia"/>
                <w:sz w:val="24"/>
              </w:rPr>
              <w:t>（大写）</w:t>
            </w:r>
          </w:p>
        </w:tc>
        <w:tc>
          <w:tcPr>
            <w:tcW w:w="2628" w:type="dxa"/>
            <w:gridSpan w:val="2"/>
            <w:vAlign w:val="center"/>
          </w:tcPr>
          <w:p w:rsidR="0049367E" w:rsidRDefault="0049367E" w:rsidP="005D6046">
            <w:pPr>
              <w:rPr>
                <w:rFonts w:ascii="仿宋_GB2312"/>
                <w:sz w:val="24"/>
              </w:rPr>
            </w:pPr>
            <w:r>
              <w:rPr>
                <w:rFonts w:ascii="仿宋_GB2312" w:hint="eastAsia"/>
                <w:sz w:val="24"/>
              </w:rPr>
              <w:t>￥</w:t>
            </w:r>
          </w:p>
        </w:tc>
      </w:tr>
    </w:tbl>
    <w:p w:rsidR="0049367E" w:rsidRDefault="0049367E" w:rsidP="0049367E">
      <w:pPr>
        <w:widowControl/>
        <w:numPr>
          <w:ilvl w:val="0"/>
          <w:numId w:val="1"/>
        </w:numPr>
        <w:snapToGrid w:val="0"/>
        <w:spacing w:before="19"/>
        <w:rPr>
          <w:rFonts w:ascii="仿宋_GB2312"/>
          <w:sz w:val="24"/>
        </w:rPr>
      </w:pPr>
      <w:r>
        <w:rPr>
          <w:rFonts w:ascii="仿宋_GB2312" w:hint="eastAsia"/>
          <w:b/>
          <w:bCs/>
          <w:sz w:val="24"/>
        </w:rPr>
        <w:t>质保期</w:t>
      </w:r>
      <w:r>
        <w:rPr>
          <w:rFonts w:ascii="仿宋_GB2312" w:hint="eastAsia"/>
          <w:sz w:val="24"/>
        </w:rPr>
        <w:t>：</w:t>
      </w:r>
      <w:r>
        <w:rPr>
          <w:rFonts w:ascii="仿宋_GB2312" w:hint="eastAsia"/>
          <w:sz w:val="24"/>
          <w:u w:val="single"/>
        </w:rPr>
        <w:t xml:space="preserve">                       </w:t>
      </w:r>
    </w:p>
    <w:p w:rsidR="0049367E" w:rsidRDefault="0049367E" w:rsidP="0049367E">
      <w:pPr>
        <w:widowControl/>
        <w:numPr>
          <w:ilvl w:val="0"/>
          <w:numId w:val="1"/>
        </w:numPr>
        <w:snapToGrid w:val="0"/>
        <w:spacing w:before="19"/>
        <w:rPr>
          <w:rFonts w:ascii="仿宋_GB2312"/>
          <w:sz w:val="24"/>
        </w:rPr>
      </w:pPr>
      <w:r>
        <w:rPr>
          <w:rFonts w:ascii="仿宋_GB2312" w:hint="eastAsia"/>
          <w:b/>
          <w:bCs/>
          <w:sz w:val="24"/>
        </w:rPr>
        <w:t>交货时间</w:t>
      </w:r>
      <w:r>
        <w:rPr>
          <w:rFonts w:ascii="仿宋_GB2312" w:hint="eastAsia"/>
          <w:sz w:val="24"/>
        </w:rPr>
        <w:t>：</w:t>
      </w:r>
      <w:r>
        <w:rPr>
          <w:rFonts w:ascii="仿宋_GB2312" w:hint="eastAsia"/>
          <w:sz w:val="24"/>
          <w:u w:val="single"/>
        </w:rPr>
        <w:t xml:space="preserve">                     </w:t>
      </w:r>
    </w:p>
    <w:p w:rsidR="0049367E" w:rsidRDefault="0049367E" w:rsidP="0049367E">
      <w:pPr>
        <w:widowControl/>
        <w:numPr>
          <w:ilvl w:val="0"/>
          <w:numId w:val="1"/>
        </w:numPr>
        <w:snapToGrid w:val="0"/>
        <w:spacing w:before="19"/>
        <w:rPr>
          <w:rFonts w:ascii="仿宋_GB2312"/>
          <w:sz w:val="24"/>
        </w:rPr>
      </w:pPr>
      <w:r>
        <w:rPr>
          <w:rFonts w:ascii="仿宋_GB2312" w:hint="eastAsia"/>
          <w:b/>
          <w:bCs/>
          <w:sz w:val="24"/>
        </w:rPr>
        <w:t>交货地点</w:t>
      </w:r>
      <w:r>
        <w:rPr>
          <w:rFonts w:ascii="仿宋_GB2312" w:hint="eastAsia"/>
          <w:sz w:val="24"/>
        </w:rPr>
        <w:t>：</w:t>
      </w:r>
      <w:r>
        <w:rPr>
          <w:rFonts w:ascii="仿宋_GB2312" w:hint="eastAsia"/>
          <w:sz w:val="24"/>
          <w:u w:val="single"/>
        </w:rPr>
        <w:t xml:space="preserve">                     </w:t>
      </w:r>
    </w:p>
    <w:p w:rsidR="0049367E" w:rsidRDefault="0049367E" w:rsidP="0049367E">
      <w:pPr>
        <w:widowControl/>
        <w:numPr>
          <w:ilvl w:val="0"/>
          <w:numId w:val="1"/>
        </w:numPr>
        <w:snapToGrid w:val="0"/>
        <w:spacing w:before="19"/>
        <w:rPr>
          <w:rFonts w:ascii="仿宋_GB2312"/>
          <w:sz w:val="24"/>
        </w:rPr>
      </w:pPr>
      <w:r>
        <w:rPr>
          <w:rFonts w:ascii="仿宋_GB2312" w:hint="eastAsia"/>
          <w:b/>
          <w:bCs/>
          <w:sz w:val="24"/>
        </w:rPr>
        <w:t>付款</w:t>
      </w:r>
      <w:r>
        <w:rPr>
          <w:rFonts w:ascii="仿宋_GB2312" w:hint="eastAsia"/>
          <w:sz w:val="24"/>
        </w:rPr>
        <w:t>：由甲方按有关规定直接向乙方办理付款，验收合格交付使用后支付全部合同货款；</w:t>
      </w:r>
    </w:p>
    <w:p w:rsidR="0049367E" w:rsidRDefault="0049367E" w:rsidP="0049367E">
      <w:pPr>
        <w:widowControl/>
        <w:numPr>
          <w:ilvl w:val="0"/>
          <w:numId w:val="1"/>
        </w:numPr>
        <w:tabs>
          <w:tab w:val="left" w:pos="795"/>
        </w:tabs>
        <w:snapToGrid w:val="0"/>
        <w:spacing w:before="19"/>
        <w:ind w:left="0" w:firstLine="555"/>
        <w:rPr>
          <w:rFonts w:ascii="仿宋_GB2312"/>
          <w:sz w:val="24"/>
        </w:rPr>
      </w:pPr>
      <w:r>
        <w:rPr>
          <w:rFonts w:ascii="仿宋_GB2312" w:hint="eastAsia"/>
          <w:b/>
          <w:bCs/>
          <w:sz w:val="24"/>
        </w:rPr>
        <w:t>合同纠纷处理</w:t>
      </w:r>
      <w:r>
        <w:rPr>
          <w:rFonts w:ascii="仿宋_GB2312" w:hint="eastAsia"/>
          <w:sz w:val="24"/>
        </w:rPr>
        <w:t>：本合同执行过程中发生纠纷，由甲方和乙方协商处理。</w:t>
      </w:r>
    </w:p>
    <w:p w:rsidR="0049367E" w:rsidRDefault="0049367E" w:rsidP="0049367E">
      <w:pPr>
        <w:widowControl/>
        <w:snapToGrid w:val="0"/>
        <w:spacing w:before="19"/>
        <w:ind w:left="555"/>
        <w:rPr>
          <w:rFonts w:ascii="仿宋_GB2312"/>
          <w:sz w:val="24"/>
        </w:rPr>
      </w:pPr>
      <w:r>
        <w:rPr>
          <w:rFonts w:ascii="仿宋_GB2312" w:hint="eastAsia"/>
          <w:b/>
          <w:bCs/>
          <w:sz w:val="24"/>
        </w:rPr>
        <w:t>八、</w:t>
      </w:r>
      <w:r>
        <w:rPr>
          <w:rFonts w:ascii="仿宋_GB2312" w:hint="eastAsia"/>
          <w:b/>
          <w:bCs/>
          <w:sz w:val="24"/>
        </w:rPr>
        <w:t xml:space="preserve">  </w:t>
      </w:r>
      <w:r>
        <w:rPr>
          <w:rFonts w:ascii="仿宋_GB2312" w:hint="eastAsia"/>
          <w:b/>
          <w:bCs/>
          <w:sz w:val="24"/>
        </w:rPr>
        <w:t>合同生效</w:t>
      </w:r>
      <w:r>
        <w:rPr>
          <w:rFonts w:ascii="仿宋_GB2312" w:hint="eastAsia"/>
          <w:sz w:val="24"/>
        </w:rPr>
        <w:t>：本合同由甲乙双方签字盖章后生效。</w:t>
      </w:r>
    </w:p>
    <w:p w:rsidR="0049367E" w:rsidRDefault="0049367E" w:rsidP="0049367E">
      <w:pPr>
        <w:widowControl/>
        <w:snapToGrid w:val="0"/>
        <w:spacing w:before="19"/>
        <w:ind w:firstLineChars="245" w:firstLine="590"/>
        <w:rPr>
          <w:rFonts w:ascii="仿宋_GB2312"/>
          <w:b/>
          <w:sz w:val="24"/>
        </w:rPr>
      </w:pPr>
      <w:r>
        <w:rPr>
          <w:rFonts w:ascii="仿宋_GB2312" w:hint="eastAsia"/>
          <w:b/>
          <w:bCs/>
          <w:sz w:val="24"/>
        </w:rPr>
        <w:t>九、</w:t>
      </w:r>
      <w:r>
        <w:rPr>
          <w:rFonts w:ascii="仿宋_GB2312" w:hint="eastAsia"/>
          <w:b/>
          <w:bCs/>
          <w:sz w:val="24"/>
        </w:rPr>
        <w:t xml:space="preserve">  </w:t>
      </w:r>
      <w:r>
        <w:rPr>
          <w:rFonts w:ascii="仿宋_GB2312" w:hint="eastAsia"/>
          <w:b/>
          <w:bCs/>
          <w:sz w:val="24"/>
        </w:rPr>
        <w:t>组成本合同的文件包括</w:t>
      </w:r>
      <w:r>
        <w:rPr>
          <w:rFonts w:ascii="仿宋_GB2312" w:hint="eastAsia"/>
          <w:sz w:val="24"/>
        </w:rPr>
        <w:t>：</w:t>
      </w:r>
    </w:p>
    <w:p w:rsidR="0049367E" w:rsidRDefault="0049367E" w:rsidP="0049367E">
      <w:pPr>
        <w:widowControl/>
        <w:numPr>
          <w:ilvl w:val="1"/>
          <w:numId w:val="2"/>
        </w:numPr>
        <w:snapToGrid w:val="0"/>
        <w:spacing w:before="19"/>
        <w:rPr>
          <w:rFonts w:ascii="仿宋_GB2312"/>
          <w:bCs/>
          <w:sz w:val="24"/>
        </w:rPr>
      </w:pPr>
      <w:r>
        <w:rPr>
          <w:rFonts w:ascii="仿宋_GB2312" w:hint="eastAsia"/>
          <w:bCs/>
          <w:sz w:val="24"/>
        </w:rPr>
        <w:t>本合同专用条款；</w:t>
      </w:r>
    </w:p>
    <w:p w:rsidR="0049367E" w:rsidRDefault="0049367E" w:rsidP="0049367E">
      <w:pPr>
        <w:widowControl/>
        <w:numPr>
          <w:ilvl w:val="1"/>
          <w:numId w:val="2"/>
        </w:numPr>
        <w:snapToGrid w:val="0"/>
        <w:spacing w:before="19"/>
        <w:rPr>
          <w:rFonts w:ascii="仿宋_GB2312"/>
          <w:bCs/>
          <w:sz w:val="24"/>
        </w:rPr>
      </w:pPr>
      <w:r>
        <w:rPr>
          <w:rFonts w:ascii="仿宋_GB2312" w:hint="eastAsia"/>
          <w:bCs/>
          <w:sz w:val="24"/>
        </w:rPr>
        <w:t>甲乙双方商定的其他必要文件。</w:t>
      </w:r>
    </w:p>
    <w:p w:rsidR="0049367E" w:rsidRDefault="0049367E" w:rsidP="0049367E">
      <w:pPr>
        <w:widowControl/>
        <w:snapToGrid w:val="0"/>
        <w:spacing w:before="19"/>
        <w:rPr>
          <w:rFonts w:ascii="仿宋_GB2312"/>
          <w:bCs/>
          <w:sz w:val="24"/>
        </w:rPr>
      </w:pPr>
      <w:r>
        <w:rPr>
          <w:rFonts w:ascii="仿宋_GB2312" w:hint="eastAsia"/>
          <w:bCs/>
          <w:sz w:val="24"/>
        </w:rPr>
        <w:t>上述合同文件内容互为补充，如有不明确，由甲方负责解释。</w:t>
      </w:r>
    </w:p>
    <w:p w:rsidR="0049367E" w:rsidRDefault="0049367E" w:rsidP="0049367E">
      <w:pPr>
        <w:widowControl/>
        <w:snapToGrid w:val="0"/>
        <w:spacing w:before="19" w:line="360" w:lineRule="auto"/>
        <w:rPr>
          <w:rFonts w:ascii="仿宋_GB2312"/>
          <w:bCs/>
          <w:sz w:val="24"/>
        </w:rPr>
      </w:pPr>
      <w:r>
        <w:rPr>
          <w:rFonts w:ascii="仿宋_GB2312" w:hint="eastAsia"/>
          <w:bCs/>
          <w:sz w:val="24"/>
        </w:rPr>
        <w:t>本合同一式三份，甲方持二份，乙方持一份。</w:t>
      </w:r>
    </w:p>
    <w:p w:rsidR="0049367E" w:rsidRDefault="0049367E" w:rsidP="0049367E">
      <w:pPr>
        <w:widowControl/>
        <w:snapToGrid w:val="0"/>
        <w:spacing w:before="19" w:line="360" w:lineRule="auto"/>
        <w:rPr>
          <w:rFonts w:ascii="仿宋_GB2312"/>
          <w:sz w:val="24"/>
          <w:u w:val="single"/>
        </w:rPr>
      </w:pPr>
      <w:r>
        <w:rPr>
          <w:rFonts w:ascii="仿宋_GB2312" w:hint="eastAsia"/>
          <w:b/>
          <w:sz w:val="24"/>
        </w:rPr>
        <w:t>甲方：（盖章）</w:t>
      </w:r>
      <w:r>
        <w:rPr>
          <w:rFonts w:ascii="仿宋_GB2312" w:hint="eastAsia"/>
          <w:b/>
          <w:sz w:val="24"/>
          <w:u w:val="single"/>
        </w:rPr>
        <w:t xml:space="preserve">                 </w:t>
      </w:r>
      <w:r>
        <w:rPr>
          <w:rFonts w:ascii="仿宋_GB2312" w:hint="eastAsia"/>
          <w:b/>
          <w:sz w:val="24"/>
        </w:rPr>
        <w:t xml:space="preserve">   </w:t>
      </w:r>
      <w:r>
        <w:rPr>
          <w:rFonts w:ascii="仿宋_GB2312" w:hint="eastAsia"/>
          <w:sz w:val="24"/>
        </w:rPr>
        <w:t>地址：</w:t>
      </w:r>
      <w:r>
        <w:rPr>
          <w:rFonts w:ascii="仿宋_GB2312" w:hint="eastAsia"/>
          <w:sz w:val="24"/>
          <w:u w:val="single"/>
        </w:rPr>
        <w:t xml:space="preserve">                                      </w:t>
      </w:r>
    </w:p>
    <w:p w:rsidR="0049367E" w:rsidRDefault="0049367E" w:rsidP="0049367E">
      <w:pPr>
        <w:widowControl/>
        <w:snapToGrid w:val="0"/>
        <w:spacing w:before="19" w:line="360" w:lineRule="auto"/>
        <w:rPr>
          <w:rFonts w:ascii="仿宋_GB2312"/>
          <w:sz w:val="24"/>
        </w:rPr>
      </w:pPr>
      <w:r>
        <w:rPr>
          <w:rFonts w:ascii="仿宋_GB2312" w:hint="eastAsia"/>
          <w:sz w:val="24"/>
        </w:rPr>
        <w:t>法定（授权）代表人：</w:t>
      </w:r>
      <w:r>
        <w:rPr>
          <w:rFonts w:ascii="仿宋_GB2312" w:hint="eastAsia"/>
          <w:sz w:val="24"/>
          <w:u w:val="single"/>
        </w:rPr>
        <w:t xml:space="preserve">            </w:t>
      </w:r>
      <w:r>
        <w:rPr>
          <w:rFonts w:ascii="仿宋_GB2312" w:hint="eastAsia"/>
          <w:sz w:val="24"/>
        </w:rPr>
        <w:t xml:space="preserve">    </w:t>
      </w:r>
      <w:r>
        <w:rPr>
          <w:rFonts w:ascii="仿宋_GB2312" w:hint="eastAsia"/>
          <w:sz w:val="24"/>
        </w:rPr>
        <w:t>二○</w:t>
      </w:r>
      <w:r>
        <w:rPr>
          <w:rFonts w:ascii="仿宋_GB2312" w:hint="eastAsia"/>
          <w:sz w:val="24"/>
        </w:rPr>
        <w:t xml:space="preserve"> </w:t>
      </w:r>
      <w:r>
        <w:rPr>
          <w:rFonts w:ascii="仿宋_GB2312" w:hint="eastAsia"/>
          <w:sz w:val="24"/>
          <w:u w:val="single"/>
        </w:rPr>
        <w:t xml:space="preserve">    </w:t>
      </w:r>
      <w:r>
        <w:rPr>
          <w:rFonts w:ascii="仿宋_GB2312" w:hint="eastAsia"/>
          <w:sz w:val="24"/>
        </w:rPr>
        <w:t>年</w:t>
      </w:r>
      <w:r>
        <w:rPr>
          <w:rFonts w:ascii="仿宋_GB2312" w:hint="eastAsia"/>
          <w:sz w:val="24"/>
          <w:u w:val="single"/>
        </w:rPr>
        <w:t xml:space="preserve">  </w:t>
      </w:r>
      <w:r>
        <w:rPr>
          <w:rFonts w:ascii="仿宋_GB2312" w:hint="eastAsia"/>
          <w:sz w:val="24"/>
        </w:rPr>
        <w:t>月</w:t>
      </w:r>
      <w:r>
        <w:rPr>
          <w:rFonts w:ascii="仿宋_GB2312" w:hint="eastAsia"/>
          <w:sz w:val="24"/>
          <w:u w:val="single"/>
        </w:rPr>
        <w:t xml:space="preserve">    </w:t>
      </w:r>
      <w:r>
        <w:rPr>
          <w:rFonts w:ascii="仿宋_GB2312" w:hint="eastAsia"/>
          <w:sz w:val="24"/>
        </w:rPr>
        <w:t>日</w:t>
      </w:r>
      <w:r>
        <w:rPr>
          <w:rFonts w:ascii="仿宋_GB2312" w:hint="eastAsia"/>
          <w:sz w:val="24"/>
        </w:rPr>
        <w:t xml:space="preserve">         </w:t>
      </w:r>
    </w:p>
    <w:p w:rsidR="0049367E" w:rsidRDefault="0049367E" w:rsidP="0049367E">
      <w:pPr>
        <w:widowControl/>
        <w:snapToGrid w:val="0"/>
        <w:spacing w:before="19" w:line="360" w:lineRule="auto"/>
        <w:rPr>
          <w:rFonts w:ascii="仿宋_GB2312"/>
          <w:b/>
          <w:sz w:val="24"/>
          <w:u w:val="single"/>
        </w:rPr>
      </w:pPr>
      <w:r>
        <w:rPr>
          <w:rFonts w:ascii="仿宋_GB2312" w:hint="eastAsia"/>
          <w:b/>
          <w:sz w:val="24"/>
        </w:rPr>
        <w:t>乙方：（盖章）</w:t>
      </w:r>
      <w:r>
        <w:rPr>
          <w:rFonts w:ascii="仿宋_GB2312" w:hint="eastAsia"/>
          <w:b/>
          <w:sz w:val="24"/>
          <w:u w:val="single"/>
        </w:rPr>
        <w:t xml:space="preserve">                  </w:t>
      </w:r>
      <w:r>
        <w:rPr>
          <w:rFonts w:ascii="仿宋_GB2312" w:hint="eastAsia"/>
          <w:b/>
          <w:sz w:val="24"/>
        </w:rPr>
        <w:t xml:space="preserve">  </w:t>
      </w:r>
      <w:r>
        <w:rPr>
          <w:rFonts w:ascii="仿宋_GB2312" w:hint="eastAsia"/>
          <w:sz w:val="24"/>
        </w:rPr>
        <w:t>地址：</w:t>
      </w:r>
      <w:r>
        <w:rPr>
          <w:rFonts w:ascii="仿宋_GB2312" w:hint="eastAsia"/>
          <w:sz w:val="24"/>
          <w:u w:val="single"/>
        </w:rPr>
        <w:t xml:space="preserve">                                      </w:t>
      </w:r>
    </w:p>
    <w:p w:rsidR="0049367E" w:rsidRDefault="0049367E" w:rsidP="0049367E">
      <w:pPr>
        <w:widowControl/>
        <w:snapToGrid w:val="0"/>
        <w:spacing w:before="19" w:line="360" w:lineRule="auto"/>
        <w:rPr>
          <w:rFonts w:ascii="仿宋_GB2312"/>
          <w:sz w:val="24"/>
        </w:rPr>
      </w:pPr>
      <w:r>
        <w:rPr>
          <w:rFonts w:ascii="仿宋_GB2312" w:hint="eastAsia"/>
          <w:sz w:val="24"/>
        </w:rPr>
        <w:t>法定（授权）代表人</w:t>
      </w:r>
      <w:r>
        <w:rPr>
          <w:rFonts w:ascii="仿宋_GB2312" w:hint="eastAsia"/>
          <w:sz w:val="24"/>
          <w:u w:val="single"/>
        </w:rPr>
        <w:t>：</w:t>
      </w:r>
      <w:r>
        <w:rPr>
          <w:rFonts w:ascii="仿宋_GB2312" w:hint="eastAsia"/>
          <w:sz w:val="24"/>
          <w:u w:val="single"/>
        </w:rPr>
        <w:t xml:space="preserve">        </w:t>
      </w:r>
      <w:r>
        <w:rPr>
          <w:rFonts w:ascii="仿宋_GB2312" w:hint="eastAsia"/>
          <w:sz w:val="24"/>
        </w:rPr>
        <w:t xml:space="preserve">        </w:t>
      </w:r>
      <w:r>
        <w:rPr>
          <w:rFonts w:ascii="仿宋_GB2312" w:hint="eastAsia"/>
          <w:sz w:val="24"/>
        </w:rPr>
        <w:t>二○</w:t>
      </w:r>
      <w:r>
        <w:rPr>
          <w:rFonts w:ascii="仿宋_GB2312" w:hint="eastAsia"/>
          <w:sz w:val="24"/>
        </w:rPr>
        <w:t xml:space="preserve"> </w:t>
      </w:r>
      <w:r>
        <w:rPr>
          <w:rFonts w:ascii="仿宋_GB2312" w:hint="eastAsia"/>
          <w:sz w:val="24"/>
          <w:u w:val="single"/>
        </w:rPr>
        <w:t xml:space="preserve">    </w:t>
      </w:r>
      <w:r>
        <w:rPr>
          <w:rFonts w:ascii="仿宋_GB2312" w:hint="eastAsia"/>
          <w:sz w:val="24"/>
        </w:rPr>
        <w:t>年</w:t>
      </w:r>
      <w:r>
        <w:rPr>
          <w:rFonts w:ascii="仿宋_GB2312" w:hint="eastAsia"/>
          <w:sz w:val="24"/>
          <w:u w:val="single"/>
        </w:rPr>
        <w:t xml:space="preserve">  </w:t>
      </w:r>
      <w:r>
        <w:rPr>
          <w:rFonts w:ascii="仿宋_GB2312" w:hint="eastAsia"/>
          <w:sz w:val="24"/>
        </w:rPr>
        <w:t>月</w:t>
      </w:r>
      <w:r>
        <w:rPr>
          <w:rFonts w:ascii="仿宋_GB2312" w:hint="eastAsia"/>
          <w:sz w:val="24"/>
          <w:u w:val="single"/>
        </w:rPr>
        <w:t xml:space="preserve">    </w:t>
      </w:r>
      <w:r>
        <w:rPr>
          <w:rFonts w:ascii="仿宋_GB2312" w:hint="eastAsia"/>
          <w:sz w:val="24"/>
        </w:rPr>
        <w:t>日</w:t>
      </w:r>
    </w:p>
    <w:p w:rsidR="0049367E" w:rsidRDefault="0049367E" w:rsidP="0049367E">
      <w:pPr>
        <w:widowControl/>
        <w:snapToGrid w:val="0"/>
        <w:spacing w:before="19" w:line="360" w:lineRule="auto"/>
        <w:rPr>
          <w:rFonts w:ascii="仿宋_GB2312"/>
          <w:sz w:val="24"/>
          <w:u w:val="single"/>
        </w:rPr>
      </w:pPr>
      <w:r>
        <w:rPr>
          <w:rFonts w:ascii="仿宋_GB2312" w:hint="eastAsia"/>
          <w:sz w:val="24"/>
        </w:rPr>
        <w:t>户名：</w:t>
      </w:r>
      <w:r>
        <w:rPr>
          <w:rFonts w:ascii="仿宋_GB2312" w:hint="eastAsia"/>
          <w:sz w:val="24"/>
          <w:u w:val="single"/>
        </w:rPr>
        <w:t xml:space="preserve">        </w:t>
      </w:r>
      <w:r>
        <w:rPr>
          <w:rFonts w:ascii="仿宋_GB2312" w:hint="eastAsia"/>
          <w:sz w:val="24"/>
        </w:rPr>
        <w:t xml:space="preserve"> </w:t>
      </w:r>
      <w:r>
        <w:rPr>
          <w:rFonts w:ascii="仿宋_GB2312" w:hint="eastAsia"/>
          <w:sz w:val="24"/>
        </w:rPr>
        <w:t>开户银行：</w:t>
      </w:r>
      <w:r>
        <w:rPr>
          <w:rFonts w:ascii="仿宋_GB2312" w:hint="eastAsia"/>
          <w:sz w:val="24"/>
          <w:u w:val="single"/>
        </w:rPr>
        <w:t xml:space="preserve">                      </w:t>
      </w:r>
      <w:r>
        <w:rPr>
          <w:rFonts w:ascii="仿宋_GB2312" w:hint="eastAsia"/>
          <w:sz w:val="24"/>
        </w:rPr>
        <w:t xml:space="preserve">    </w:t>
      </w:r>
      <w:proofErr w:type="gramStart"/>
      <w:r>
        <w:rPr>
          <w:rFonts w:ascii="仿宋_GB2312" w:hint="eastAsia"/>
          <w:sz w:val="24"/>
        </w:rPr>
        <w:t>帐号</w:t>
      </w:r>
      <w:proofErr w:type="gramEnd"/>
      <w:r>
        <w:rPr>
          <w:rFonts w:ascii="仿宋_GB2312" w:hint="eastAsia"/>
          <w:sz w:val="24"/>
        </w:rPr>
        <w:t>：</w:t>
      </w:r>
      <w:r>
        <w:rPr>
          <w:rFonts w:ascii="仿宋_GB2312" w:hint="eastAsia"/>
          <w:sz w:val="24"/>
          <w:u w:val="single"/>
        </w:rPr>
        <w:t xml:space="preserve">             </w:t>
      </w:r>
    </w:p>
    <w:p w:rsidR="0049367E" w:rsidRDefault="0049367E" w:rsidP="0049367E">
      <w:pPr>
        <w:widowControl/>
        <w:snapToGrid w:val="0"/>
        <w:spacing w:before="19" w:line="360" w:lineRule="auto"/>
        <w:rPr>
          <w:rFonts w:ascii="仿宋_GB2312"/>
          <w:b/>
          <w:sz w:val="24"/>
        </w:rPr>
      </w:pPr>
    </w:p>
    <w:p w:rsidR="0049367E" w:rsidRDefault="0049367E" w:rsidP="0049367E">
      <w:pPr>
        <w:widowControl/>
        <w:snapToGrid w:val="0"/>
        <w:spacing w:before="19" w:line="360" w:lineRule="auto"/>
        <w:rPr>
          <w:rFonts w:ascii="仿宋_GB2312"/>
          <w:b/>
          <w:sz w:val="24"/>
        </w:rPr>
      </w:pPr>
    </w:p>
    <w:p w:rsidR="0049367E" w:rsidRDefault="0049367E" w:rsidP="0049367E">
      <w:pPr>
        <w:widowControl/>
        <w:snapToGrid w:val="0"/>
        <w:spacing w:before="19" w:line="360" w:lineRule="auto"/>
        <w:jc w:val="center"/>
        <w:rPr>
          <w:rFonts w:ascii="宋体" w:hAnsi="宋体"/>
          <w:sz w:val="44"/>
        </w:rPr>
      </w:pPr>
      <w:r>
        <w:rPr>
          <w:rFonts w:ascii="方正姚体" w:eastAsia="方正姚体" w:hint="eastAsia"/>
          <w:b/>
          <w:bCs/>
          <w:sz w:val="24"/>
          <w:u w:val="double"/>
        </w:rPr>
        <w:lastRenderedPageBreak/>
        <w:t>合同专用条款</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第一条 供货及知识产权</w:t>
      </w:r>
    </w:p>
    <w:p w:rsidR="0049367E" w:rsidRDefault="0049367E" w:rsidP="0049367E">
      <w:pPr>
        <w:spacing w:line="240" w:lineRule="exact"/>
        <w:ind w:firstLineChars="200" w:firstLine="360"/>
        <w:rPr>
          <w:rFonts w:ascii="宋体" w:hAnsi="宋体"/>
          <w:sz w:val="18"/>
        </w:rPr>
      </w:pPr>
      <w:r>
        <w:rPr>
          <w:rFonts w:ascii="宋体" w:hAnsi="宋体"/>
          <w:sz w:val="18"/>
        </w:rPr>
        <w:t>乙方应按</w:t>
      </w:r>
      <w:r>
        <w:rPr>
          <w:rFonts w:ascii="宋体" w:hAnsi="宋体" w:hint="eastAsia"/>
          <w:sz w:val="18"/>
        </w:rPr>
        <w:t>采购文件</w:t>
      </w:r>
      <w:r>
        <w:rPr>
          <w:rFonts w:ascii="宋体" w:hAnsi="宋体"/>
          <w:sz w:val="18"/>
        </w:rPr>
        <w:t>规定</w:t>
      </w:r>
      <w:r>
        <w:rPr>
          <w:rFonts w:ascii="宋体" w:hAnsi="宋体" w:hint="eastAsia"/>
          <w:sz w:val="18"/>
        </w:rPr>
        <w:t>及响应文件承诺</w:t>
      </w:r>
      <w:r>
        <w:rPr>
          <w:rFonts w:ascii="宋体" w:hAnsi="宋体"/>
          <w:sz w:val="18"/>
        </w:rPr>
        <w:t>的货物性能、技术要求、质量标准向甲方提供未经使用的全新产品。乙</w:t>
      </w:r>
      <w:r>
        <w:rPr>
          <w:rFonts w:ascii="宋体" w:hAnsi="宋体" w:hint="eastAsia"/>
          <w:sz w:val="18"/>
        </w:rPr>
        <w:t>方应保证甲方在使用、接受本合同货物和服务或其任何一部分时不受第三方提出侵犯其专利权、版权、商标权和工业设计权等知识产权的起诉。一旦出现侵权，由乙方负全部责任。</w:t>
      </w:r>
    </w:p>
    <w:p w:rsidR="0049367E" w:rsidRDefault="0049367E" w:rsidP="0049367E">
      <w:pPr>
        <w:spacing w:line="240" w:lineRule="exact"/>
        <w:ind w:firstLineChars="200" w:firstLine="361"/>
        <w:rPr>
          <w:rFonts w:ascii="宋体" w:hAnsi="宋体"/>
          <w:sz w:val="18"/>
        </w:rPr>
      </w:pPr>
      <w:r>
        <w:rPr>
          <w:rFonts w:ascii="宋体" w:hAnsi="宋体" w:hint="eastAsia"/>
          <w:b/>
          <w:sz w:val="18"/>
        </w:rPr>
        <w:t xml:space="preserve">第二条 合同总价款    </w:t>
      </w:r>
      <w:r>
        <w:rPr>
          <w:rFonts w:ascii="宋体" w:hAnsi="宋体" w:hint="eastAsia"/>
          <w:sz w:val="18"/>
        </w:rPr>
        <w:t xml:space="preserve"> </w:t>
      </w:r>
    </w:p>
    <w:p w:rsidR="0049367E" w:rsidRDefault="0049367E" w:rsidP="0049367E">
      <w:pPr>
        <w:spacing w:line="240" w:lineRule="exact"/>
        <w:ind w:firstLineChars="200" w:firstLine="360"/>
        <w:rPr>
          <w:rFonts w:ascii="宋体" w:hAnsi="宋体"/>
          <w:sz w:val="18"/>
        </w:rPr>
      </w:pPr>
      <w:r>
        <w:rPr>
          <w:rFonts w:ascii="宋体" w:hAnsi="宋体" w:hint="eastAsia"/>
          <w:sz w:val="18"/>
        </w:rPr>
        <w:t>本合同总价款是货物设计、制造、包装、仓储、运输、安装及验收合格之前及保修期内备品备件发生的所有含税费用。本合同总价款还包含乙方应当提供的伴随服务/售后服务费用。</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第三条 质量保证期内的技术支持与售后服务</w:t>
      </w:r>
    </w:p>
    <w:p w:rsidR="0049367E" w:rsidRDefault="0049367E" w:rsidP="0049367E">
      <w:pPr>
        <w:spacing w:line="240" w:lineRule="exact"/>
        <w:ind w:firstLineChars="200" w:firstLine="360"/>
        <w:rPr>
          <w:rFonts w:ascii="宋体" w:hAnsi="宋体"/>
          <w:sz w:val="18"/>
        </w:rPr>
      </w:pPr>
      <w:r>
        <w:rPr>
          <w:rFonts w:ascii="宋体" w:hAnsi="宋体" w:hint="eastAsia"/>
          <w:sz w:val="18"/>
        </w:rPr>
        <w:t>1.所提供产品应包含不少于</w:t>
      </w:r>
      <w:r>
        <w:rPr>
          <w:rFonts w:ascii="宋体" w:hAnsi="宋体" w:hint="eastAsia"/>
          <w:sz w:val="18"/>
          <w:u w:val="single"/>
        </w:rPr>
        <w:t xml:space="preserve">   </w:t>
      </w:r>
      <w:r>
        <w:rPr>
          <w:rFonts w:ascii="宋体" w:hAnsi="宋体" w:hint="eastAsia"/>
          <w:sz w:val="18"/>
        </w:rPr>
        <w:t>年的整机（含全部部件）免费上门保修服务，质量保证期从设备安装验收合格开始计算。</w:t>
      </w:r>
    </w:p>
    <w:p w:rsidR="0049367E" w:rsidRDefault="0049367E" w:rsidP="0049367E">
      <w:pPr>
        <w:spacing w:line="240" w:lineRule="exact"/>
        <w:ind w:firstLineChars="200" w:firstLine="360"/>
        <w:rPr>
          <w:rFonts w:ascii="宋体" w:hAnsi="宋体"/>
          <w:sz w:val="18"/>
        </w:rPr>
      </w:pPr>
      <w:r>
        <w:rPr>
          <w:rFonts w:ascii="宋体" w:hAnsi="宋体" w:hint="eastAsia"/>
          <w:sz w:val="18"/>
        </w:rPr>
        <w:t>2.在质量保证期内厂商应自行处理保修凭证问题，采购人不负责提供产品的保修卡、发票等保修凭证。</w:t>
      </w:r>
    </w:p>
    <w:p w:rsidR="0049367E" w:rsidRDefault="0049367E" w:rsidP="0049367E">
      <w:pPr>
        <w:spacing w:line="240" w:lineRule="exact"/>
        <w:ind w:firstLineChars="200" w:firstLine="360"/>
        <w:rPr>
          <w:rFonts w:ascii="宋体" w:hAnsi="宋体"/>
          <w:sz w:val="18"/>
        </w:rPr>
      </w:pPr>
      <w:r>
        <w:rPr>
          <w:rFonts w:ascii="宋体" w:hAnsi="宋体" w:hint="eastAsia"/>
          <w:sz w:val="18"/>
        </w:rPr>
        <w:t>3.应针对本项目指定专人作为售后联系人，7*8小时负责协调产品销售以及售后问题。</w:t>
      </w:r>
    </w:p>
    <w:p w:rsidR="0049367E" w:rsidRDefault="0049367E" w:rsidP="0049367E">
      <w:pPr>
        <w:spacing w:line="240" w:lineRule="exact"/>
        <w:ind w:firstLineChars="200" w:firstLine="360"/>
        <w:rPr>
          <w:rFonts w:ascii="宋体" w:hAnsi="宋体"/>
          <w:sz w:val="18"/>
        </w:rPr>
      </w:pPr>
      <w:r>
        <w:rPr>
          <w:rFonts w:ascii="宋体" w:hAnsi="宋体" w:hint="eastAsia"/>
          <w:sz w:val="18"/>
        </w:rPr>
        <w:t>4.应在质量保证期内，免费故障报修电话为7*24小时，故障报修响应时间应在60分钟内。故障修复时间应在48小时内提供上门服务并修复。此款“修复”，是指从发现设备或系统发生故障并通知有关成交供应商后，经过相应的技术服务使设备或系统继续正常提供系统服务，才视为“修复”。</w:t>
      </w:r>
    </w:p>
    <w:p w:rsidR="0049367E" w:rsidRDefault="0049367E" w:rsidP="0049367E">
      <w:pPr>
        <w:spacing w:line="240" w:lineRule="exact"/>
        <w:ind w:firstLineChars="200" w:firstLine="360"/>
        <w:rPr>
          <w:rFonts w:ascii="宋体" w:hAnsi="宋体"/>
          <w:sz w:val="18"/>
        </w:rPr>
      </w:pPr>
      <w:r>
        <w:rPr>
          <w:rFonts w:ascii="宋体" w:hAnsi="宋体" w:hint="eastAsia"/>
          <w:sz w:val="18"/>
        </w:rPr>
        <w:t>5.在质量保证期内，未能在规定时间内修复情况下主动提供免费备机服务。</w:t>
      </w:r>
    </w:p>
    <w:p w:rsidR="0049367E" w:rsidRDefault="0049367E" w:rsidP="0049367E">
      <w:pPr>
        <w:spacing w:line="240" w:lineRule="exact"/>
        <w:ind w:firstLineChars="200" w:firstLine="360"/>
        <w:rPr>
          <w:rFonts w:ascii="宋体" w:hAnsi="宋体"/>
          <w:sz w:val="18"/>
        </w:rPr>
      </w:pPr>
      <w:r>
        <w:rPr>
          <w:rFonts w:ascii="宋体" w:hAnsi="宋体" w:hint="eastAsia"/>
          <w:sz w:val="18"/>
        </w:rPr>
        <w:t>6.在质量保证期内更换的任何配件，须为原设备厂家生产的；并且保证替代的零配件是新的未使用过和未经修复的。</w:t>
      </w:r>
    </w:p>
    <w:p w:rsidR="0049367E" w:rsidRDefault="0049367E" w:rsidP="0049367E">
      <w:pPr>
        <w:spacing w:line="240" w:lineRule="exact"/>
        <w:ind w:firstLineChars="200" w:firstLine="360"/>
        <w:rPr>
          <w:rFonts w:ascii="宋体" w:hAnsi="宋体"/>
          <w:sz w:val="18"/>
        </w:rPr>
      </w:pPr>
      <w:r>
        <w:rPr>
          <w:rFonts w:ascii="宋体" w:hAnsi="宋体" w:hint="eastAsia"/>
          <w:sz w:val="18"/>
        </w:rPr>
        <w:t>7. 提供的产品若有设计缺陷，应主动召回。</w:t>
      </w:r>
    </w:p>
    <w:p w:rsidR="0049367E" w:rsidRDefault="0049367E" w:rsidP="0049367E">
      <w:pPr>
        <w:spacing w:line="240" w:lineRule="exact"/>
        <w:ind w:firstLineChars="200" w:firstLine="360"/>
        <w:rPr>
          <w:rFonts w:ascii="宋体" w:hAnsi="宋体"/>
          <w:sz w:val="18"/>
        </w:rPr>
      </w:pPr>
      <w:r>
        <w:rPr>
          <w:rFonts w:ascii="宋体" w:hAnsi="宋体" w:hint="eastAsia"/>
          <w:sz w:val="18"/>
        </w:rPr>
        <w:t>8. 在质量保证期内，供应商应提供每年度技术巡检服务，巡检内容应包含：对设备使用状况的调查、升级软件、为机器除尘，故障预防工作。并向采购人提供巡检记录以及巡检报告。</w:t>
      </w:r>
    </w:p>
    <w:p w:rsidR="0049367E" w:rsidRDefault="0049367E" w:rsidP="0049367E">
      <w:pPr>
        <w:spacing w:line="240" w:lineRule="exact"/>
        <w:ind w:firstLineChars="200" w:firstLine="360"/>
        <w:rPr>
          <w:rFonts w:ascii="宋体" w:hAnsi="宋体"/>
          <w:sz w:val="18"/>
        </w:rPr>
      </w:pPr>
      <w:r>
        <w:rPr>
          <w:rFonts w:ascii="宋体" w:hAnsi="宋体" w:hint="eastAsia"/>
          <w:sz w:val="18"/>
        </w:rPr>
        <w:t>9.软件免费维护和升级服务的内容，供应商可根据自身情况，提供相应的软件服务方案。</w:t>
      </w:r>
    </w:p>
    <w:p w:rsidR="0049367E" w:rsidRDefault="0049367E" w:rsidP="0049367E">
      <w:pPr>
        <w:spacing w:line="240" w:lineRule="exact"/>
        <w:ind w:firstLineChars="200" w:firstLine="360"/>
        <w:rPr>
          <w:rFonts w:ascii="宋体" w:hAnsi="宋体"/>
          <w:sz w:val="18"/>
        </w:rPr>
      </w:pPr>
      <w:r>
        <w:rPr>
          <w:rFonts w:ascii="宋体" w:hAnsi="宋体" w:hint="eastAsia"/>
          <w:sz w:val="18"/>
        </w:rPr>
        <w:t>10.损坏的信息存储介质不得收回，应免费由用户保留。</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第四条 质量保证期外的技术支持与服务</w:t>
      </w:r>
    </w:p>
    <w:p w:rsidR="0049367E" w:rsidRDefault="0049367E" w:rsidP="0049367E">
      <w:pPr>
        <w:spacing w:line="240" w:lineRule="exact"/>
        <w:ind w:firstLineChars="200" w:firstLine="360"/>
        <w:rPr>
          <w:rFonts w:ascii="宋体" w:hAnsi="宋体"/>
          <w:sz w:val="18"/>
        </w:rPr>
      </w:pPr>
      <w:r>
        <w:rPr>
          <w:rFonts w:ascii="宋体" w:hAnsi="宋体" w:hint="eastAsia"/>
          <w:sz w:val="18"/>
        </w:rPr>
        <w:t>按乙方询价响应文件执行。</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第五条 交货和验收</w:t>
      </w:r>
    </w:p>
    <w:p w:rsidR="0049367E" w:rsidRDefault="0049367E" w:rsidP="0049367E">
      <w:pPr>
        <w:spacing w:line="240" w:lineRule="exact"/>
        <w:ind w:firstLineChars="200" w:firstLine="360"/>
        <w:rPr>
          <w:rFonts w:ascii="宋体" w:hAnsi="宋体"/>
          <w:sz w:val="18"/>
        </w:rPr>
      </w:pPr>
      <w:r>
        <w:rPr>
          <w:rFonts w:ascii="宋体" w:hAnsi="宋体" w:hint="eastAsia"/>
          <w:sz w:val="18"/>
        </w:rPr>
        <w:t>1、乙方应按照本合同规定的时间、地点和方式向甲方交付货物。</w:t>
      </w:r>
    </w:p>
    <w:p w:rsidR="0049367E" w:rsidRDefault="0049367E" w:rsidP="0049367E">
      <w:pPr>
        <w:spacing w:line="240" w:lineRule="exact"/>
        <w:ind w:firstLineChars="200" w:firstLine="360"/>
        <w:rPr>
          <w:rFonts w:ascii="宋体" w:hAnsi="宋体"/>
          <w:sz w:val="18"/>
        </w:rPr>
      </w:pPr>
      <w:r>
        <w:rPr>
          <w:rFonts w:ascii="宋体" w:hAnsi="宋体" w:hint="eastAsia"/>
          <w:sz w:val="18"/>
        </w:rPr>
        <w:t>2、乙方交付的货物应当完全符合本合同所规定的货物、数量和规格要求。 乙方提供的货物不符合合同规定的，甲方有权拒收货物，由此引起的风险，由乙方承担。</w:t>
      </w:r>
    </w:p>
    <w:p w:rsidR="0049367E" w:rsidRDefault="0049367E" w:rsidP="0049367E">
      <w:pPr>
        <w:spacing w:line="240" w:lineRule="exact"/>
        <w:ind w:firstLineChars="200" w:firstLine="360"/>
        <w:rPr>
          <w:rFonts w:ascii="宋体" w:hAnsi="宋体"/>
          <w:sz w:val="18"/>
        </w:rPr>
      </w:pPr>
      <w:r>
        <w:rPr>
          <w:rFonts w:ascii="宋体" w:hAnsi="宋体" w:hint="eastAsia"/>
          <w:sz w:val="18"/>
        </w:rPr>
        <w:t>3、甲方应当在到货后五日内对货物进行验收，</w:t>
      </w:r>
      <w:r>
        <w:rPr>
          <w:rFonts w:ascii="宋体" w:hAnsi="宋体"/>
          <w:sz w:val="18"/>
        </w:rPr>
        <w:t>验收包括：型号、规格、数量、外观质量、及货物包装</w:t>
      </w:r>
      <w:r>
        <w:rPr>
          <w:rFonts w:ascii="宋体" w:hAnsi="宋体" w:hint="eastAsia"/>
          <w:sz w:val="18"/>
        </w:rPr>
        <w:t>是否完好，安装调试是否合格。所提供货物的装箱清单、用户手册、原厂保修卡、随机资料及配件、随机工具等是否齐全。验收合格后甲方应在验收记录上签字盖章。</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第六条 货款支付</w:t>
      </w:r>
    </w:p>
    <w:p w:rsidR="0049367E" w:rsidRDefault="0049367E" w:rsidP="0049367E">
      <w:pPr>
        <w:spacing w:line="240" w:lineRule="exact"/>
        <w:ind w:firstLineChars="200" w:firstLine="360"/>
        <w:rPr>
          <w:rFonts w:ascii="宋体" w:hAnsi="宋体"/>
          <w:sz w:val="18"/>
        </w:rPr>
      </w:pPr>
      <w:r>
        <w:rPr>
          <w:rFonts w:ascii="宋体" w:hAnsi="宋体" w:hint="eastAsia"/>
          <w:sz w:val="18"/>
        </w:rPr>
        <w:t>本合同项下所有款项均在乙方货物交付验收合格后，并提交所需单据后</w:t>
      </w:r>
      <w:r>
        <w:rPr>
          <w:rFonts w:ascii="宋体" w:hAnsi="宋体" w:hint="eastAsia"/>
          <w:sz w:val="18"/>
          <w:u w:val="single"/>
        </w:rPr>
        <w:t xml:space="preserve">　　</w:t>
      </w:r>
      <w:proofErr w:type="gramStart"/>
      <w:r>
        <w:rPr>
          <w:rFonts w:ascii="宋体" w:hAnsi="宋体" w:hint="eastAsia"/>
          <w:sz w:val="18"/>
          <w:u w:val="single"/>
        </w:rPr>
        <w:t xml:space="preserve">　</w:t>
      </w:r>
      <w:r>
        <w:rPr>
          <w:rFonts w:ascii="宋体" w:hAnsi="宋体" w:hint="eastAsia"/>
          <w:sz w:val="18"/>
        </w:rPr>
        <w:t>个</w:t>
      </w:r>
      <w:proofErr w:type="gramEnd"/>
      <w:r>
        <w:rPr>
          <w:rFonts w:ascii="宋体" w:hAnsi="宋体" w:hint="eastAsia"/>
          <w:sz w:val="18"/>
        </w:rPr>
        <w:t>工作日内按合同约定的付款方支付货款。</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第七条 违约责任</w:t>
      </w:r>
    </w:p>
    <w:p w:rsidR="0049367E" w:rsidRDefault="0049367E" w:rsidP="0049367E">
      <w:pPr>
        <w:spacing w:line="240" w:lineRule="exact"/>
        <w:ind w:firstLineChars="200" w:firstLine="360"/>
        <w:rPr>
          <w:rFonts w:ascii="宋体" w:hAnsi="宋体"/>
          <w:sz w:val="18"/>
        </w:rPr>
      </w:pPr>
      <w:r>
        <w:rPr>
          <w:rFonts w:ascii="宋体" w:hAnsi="宋体" w:hint="eastAsia"/>
          <w:sz w:val="18"/>
        </w:rPr>
        <w:t>1、甲方无正当理由拒收货物、拒付货物款的，由甲方向乙方偿付合同总价的5%违约金。</w:t>
      </w:r>
    </w:p>
    <w:p w:rsidR="0049367E" w:rsidRDefault="0049367E" w:rsidP="0049367E">
      <w:pPr>
        <w:spacing w:line="240" w:lineRule="exact"/>
        <w:ind w:firstLineChars="200" w:firstLine="360"/>
        <w:rPr>
          <w:rFonts w:ascii="宋体" w:hAnsi="宋体"/>
          <w:sz w:val="18"/>
        </w:rPr>
      </w:pPr>
      <w:r>
        <w:rPr>
          <w:rFonts w:ascii="宋体" w:hAnsi="宋体" w:hint="eastAsia"/>
          <w:sz w:val="18"/>
        </w:rPr>
        <w:t>2、甲方未按合同规定的期限向乙方支付货款的，每逾期1天甲方向乙方偿付欠款总额的5‰滞纳金，但累计滞纳金总额不超过欠款总额的5% 。</w:t>
      </w:r>
    </w:p>
    <w:p w:rsidR="0049367E" w:rsidRDefault="0049367E" w:rsidP="0049367E">
      <w:pPr>
        <w:spacing w:line="240" w:lineRule="exact"/>
        <w:ind w:firstLineChars="200" w:firstLine="360"/>
        <w:rPr>
          <w:rFonts w:ascii="宋体" w:hAnsi="宋体"/>
          <w:sz w:val="18"/>
        </w:rPr>
      </w:pPr>
      <w:r>
        <w:rPr>
          <w:rFonts w:ascii="宋体" w:hAnsi="宋体" w:hint="eastAsia"/>
          <w:sz w:val="18"/>
        </w:rPr>
        <w:t>3、如乙方不能交付货物，甲方有权扣留全部履约保证金；同时乙方应向甲方支付合同总价５％的违约金。</w:t>
      </w:r>
    </w:p>
    <w:p w:rsidR="0049367E" w:rsidRDefault="0049367E" w:rsidP="0049367E">
      <w:pPr>
        <w:spacing w:line="240" w:lineRule="exact"/>
        <w:ind w:firstLineChars="200" w:firstLine="360"/>
        <w:rPr>
          <w:rFonts w:ascii="宋体" w:hAnsi="宋体"/>
          <w:sz w:val="18"/>
        </w:rPr>
      </w:pPr>
      <w:r>
        <w:rPr>
          <w:rFonts w:ascii="宋体" w:hAnsi="宋体" w:hint="eastAsia"/>
          <w:sz w:val="18"/>
        </w:rPr>
        <w:t>4、</w:t>
      </w:r>
      <w:r>
        <w:rPr>
          <w:rFonts w:ascii="宋体" w:hAnsi="宋体"/>
          <w:sz w:val="18"/>
        </w:rPr>
        <w:t>乙方逾期交付货物的，每逾期1天，乙方向甲方偿付逾期交货部分货款总额的5‰的滞纳金</w:t>
      </w:r>
      <w:r>
        <w:rPr>
          <w:rFonts w:ascii="宋体" w:hAnsi="宋体" w:hint="eastAsia"/>
          <w:sz w:val="18"/>
        </w:rPr>
        <w:t>。如乙方逾期交货达10天，甲方有权解除合同，解除合同的通知自到达乙方时生效。</w:t>
      </w:r>
    </w:p>
    <w:p w:rsidR="0049367E" w:rsidRDefault="0049367E" w:rsidP="0049367E">
      <w:pPr>
        <w:spacing w:line="240" w:lineRule="exact"/>
        <w:ind w:firstLineChars="200" w:firstLine="360"/>
        <w:rPr>
          <w:rFonts w:ascii="宋体" w:hAnsi="宋体"/>
          <w:sz w:val="18"/>
        </w:rPr>
      </w:pPr>
      <w:r>
        <w:rPr>
          <w:rFonts w:ascii="宋体" w:hAnsi="宋体" w:hint="eastAsia"/>
          <w:sz w:val="18"/>
        </w:rPr>
        <w:t>5、</w:t>
      </w:r>
      <w:r>
        <w:rPr>
          <w:rFonts w:ascii="宋体" w:hAnsi="宋体"/>
          <w:sz w:val="18"/>
        </w:rPr>
        <w:t>乙方所交</w:t>
      </w:r>
      <w:r>
        <w:rPr>
          <w:rFonts w:ascii="宋体" w:hAnsi="宋体" w:hint="eastAsia"/>
          <w:sz w:val="18"/>
        </w:rPr>
        <w:t>付</w:t>
      </w:r>
      <w:r>
        <w:rPr>
          <w:rFonts w:ascii="宋体" w:hAnsi="宋体"/>
          <w:sz w:val="18"/>
        </w:rPr>
        <w:t>的货物品种、型号、规格不符合合同规定的，甲方有权拒收。</w:t>
      </w:r>
      <w:r>
        <w:rPr>
          <w:rFonts w:ascii="宋体" w:hAnsi="宋体" w:hint="eastAsia"/>
          <w:sz w:val="18"/>
        </w:rPr>
        <w:t>甲方拒收的，</w:t>
      </w:r>
      <w:r>
        <w:rPr>
          <w:rFonts w:ascii="宋体" w:hAnsi="宋体"/>
          <w:sz w:val="18"/>
        </w:rPr>
        <w:t>乙方</w:t>
      </w:r>
      <w:r>
        <w:rPr>
          <w:rFonts w:ascii="宋体" w:hAnsi="宋体" w:hint="eastAsia"/>
          <w:sz w:val="18"/>
        </w:rPr>
        <w:t>应</w:t>
      </w:r>
      <w:r>
        <w:rPr>
          <w:rFonts w:ascii="宋体" w:hAnsi="宋体"/>
          <w:sz w:val="18"/>
        </w:rPr>
        <w:t>向甲方支付货款总额5%的违约金。</w:t>
      </w:r>
    </w:p>
    <w:p w:rsidR="0049367E" w:rsidRDefault="0049367E" w:rsidP="0049367E">
      <w:pPr>
        <w:spacing w:line="240" w:lineRule="exact"/>
        <w:ind w:firstLineChars="200" w:firstLine="360"/>
        <w:rPr>
          <w:rFonts w:ascii="宋体" w:hAnsi="宋体"/>
          <w:sz w:val="18"/>
        </w:rPr>
      </w:pPr>
      <w:r>
        <w:rPr>
          <w:rFonts w:ascii="宋体" w:hAnsi="宋体" w:hint="eastAsia"/>
          <w:sz w:val="18"/>
        </w:rPr>
        <w:t>6、在乙方承诺的或国家规定的质量保证期内（取两者中最长的期限），</w:t>
      </w:r>
      <w:r>
        <w:rPr>
          <w:rFonts w:ascii="宋体" w:hAnsi="宋体"/>
          <w:sz w:val="18"/>
        </w:rPr>
        <w:t>如经乙方两次维修</w:t>
      </w:r>
      <w:r>
        <w:rPr>
          <w:rFonts w:ascii="宋体" w:hAnsi="宋体" w:hint="eastAsia"/>
          <w:sz w:val="18"/>
        </w:rPr>
        <w:t>或更换</w:t>
      </w:r>
      <w:r>
        <w:rPr>
          <w:rFonts w:ascii="宋体" w:hAnsi="宋体"/>
          <w:sz w:val="18"/>
        </w:rPr>
        <w:t>，货物仍不能达到合同约定</w:t>
      </w:r>
      <w:r>
        <w:rPr>
          <w:rFonts w:ascii="宋体" w:hAnsi="宋体" w:hint="eastAsia"/>
          <w:sz w:val="18"/>
        </w:rPr>
        <w:t>的</w:t>
      </w:r>
      <w:r>
        <w:rPr>
          <w:rFonts w:ascii="宋体" w:hAnsi="宋体"/>
          <w:sz w:val="18"/>
        </w:rPr>
        <w:t>质量标准，甲方有权退货，乙方</w:t>
      </w:r>
      <w:r>
        <w:rPr>
          <w:rFonts w:ascii="宋体" w:hAnsi="宋体" w:hint="eastAsia"/>
          <w:sz w:val="18"/>
        </w:rPr>
        <w:t>应</w:t>
      </w:r>
      <w:r>
        <w:rPr>
          <w:rFonts w:ascii="宋体" w:hAnsi="宋体"/>
          <w:sz w:val="18"/>
        </w:rPr>
        <w:t>退回全部货款，并按第3款处理，同时，乙方还须赔偿甲方因此遭受的损失。</w:t>
      </w:r>
    </w:p>
    <w:p w:rsidR="0049367E" w:rsidRDefault="0049367E" w:rsidP="0049367E">
      <w:pPr>
        <w:spacing w:line="240" w:lineRule="exact"/>
        <w:ind w:firstLineChars="200" w:firstLine="360"/>
        <w:rPr>
          <w:rFonts w:ascii="宋体" w:hAnsi="宋体"/>
          <w:sz w:val="18"/>
        </w:rPr>
      </w:pPr>
      <w:r>
        <w:rPr>
          <w:rFonts w:ascii="宋体" w:hAnsi="宋体" w:hint="eastAsia"/>
          <w:sz w:val="18"/>
        </w:rPr>
        <w:t>7、乙方未按本合同的规定和服务承诺提供服务的，应按合同总价款的_3_%向甲方承担违约责任。</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第八条 合同的变更和终止</w:t>
      </w:r>
    </w:p>
    <w:p w:rsidR="0049367E" w:rsidRDefault="0049367E" w:rsidP="0049367E">
      <w:pPr>
        <w:pStyle w:val="a3"/>
        <w:tabs>
          <w:tab w:val="clear" w:pos="4153"/>
          <w:tab w:val="clear" w:pos="8306"/>
        </w:tabs>
        <w:spacing w:line="240" w:lineRule="exact"/>
        <w:ind w:firstLineChars="200" w:firstLine="360"/>
        <w:rPr>
          <w:rFonts w:ascii="宋体" w:hAnsi="宋体"/>
          <w:szCs w:val="24"/>
        </w:rPr>
      </w:pPr>
      <w:r>
        <w:rPr>
          <w:rFonts w:ascii="宋体" w:hAnsi="宋体" w:hint="eastAsia"/>
          <w:szCs w:val="24"/>
        </w:rPr>
        <w:t>除《政府采购法》第49条、第50条第二款规定的情形外，本合同一经签订，甲乙双方不得擅自变更、中止或终止合同。</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第十三条 合同的转让</w:t>
      </w:r>
    </w:p>
    <w:p w:rsidR="0049367E" w:rsidRDefault="0049367E" w:rsidP="0049367E">
      <w:pPr>
        <w:spacing w:line="240" w:lineRule="exact"/>
        <w:ind w:firstLineChars="200" w:firstLine="360"/>
        <w:rPr>
          <w:rFonts w:ascii="宋体" w:hAnsi="宋体"/>
          <w:sz w:val="18"/>
        </w:rPr>
      </w:pPr>
      <w:r>
        <w:rPr>
          <w:rFonts w:ascii="宋体" w:hAnsi="宋体" w:hint="eastAsia"/>
          <w:sz w:val="18"/>
        </w:rPr>
        <w:t>乙方不得擅自部分或全部转让其应履行的合同义务。</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第十四条 争议的解决</w:t>
      </w:r>
    </w:p>
    <w:p w:rsidR="0049367E" w:rsidRDefault="0049367E" w:rsidP="0049367E">
      <w:pPr>
        <w:spacing w:line="240" w:lineRule="exact"/>
        <w:ind w:firstLineChars="200" w:firstLine="360"/>
        <w:rPr>
          <w:rFonts w:ascii="宋体" w:hAnsi="宋体"/>
          <w:sz w:val="18"/>
        </w:rPr>
      </w:pPr>
      <w:r>
        <w:rPr>
          <w:rFonts w:ascii="宋体" w:hAnsi="宋体" w:hint="eastAsia"/>
          <w:sz w:val="18"/>
        </w:rPr>
        <w:lastRenderedPageBreak/>
        <w:t>1、因货物的质量问题发生争议的，应当邀请国家认可的质量检测机构对货物质量进行鉴定。货物符合标准的，鉴定费由甲方承担；货物不符合质量标准的，鉴定费由乙方承担、并更换有问题商品或部件。</w:t>
      </w:r>
    </w:p>
    <w:p w:rsidR="0049367E" w:rsidRDefault="0049367E" w:rsidP="0049367E">
      <w:pPr>
        <w:spacing w:line="240" w:lineRule="exact"/>
        <w:ind w:firstLineChars="200" w:firstLine="360"/>
        <w:rPr>
          <w:rFonts w:ascii="宋体" w:hAnsi="宋体"/>
          <w:sz w:val="18"/>
        </w:rPr>
      </w:pPr>
      <w:r>
        <w:rPr>
          <w:rFonts w:ascii="宋体" w:hAnsi="宋体" w:hint="eastAsia"/>
          <w:sz w:val="18"/>
        </w:rPr>
        <w:t>2、因履行本合同引起的或与本合同有关的争议，甲、乙双方应首先通过友好协商解决，如果协商不能解决争议，向常州仲裁委员会按其仲裁规则申请仲裁。</w:t>
      </w:r>
    </w:p>
    <w:p w:rsidR="0049367E" w:rsidRDefault="0049367E" w:rsidP="0049367E">
      <w:pPr>
        <w:spacing w:line="240" w:lineRule="exact"/>
        <w:ind w:firstLineChars="200" w:firstLine="361"/>
        <w:rPr>
          <w:rFonts w:ascii="宋体" w:hAnsi="宋体"/>
          <w:b/>
          <w:sz w:val="18"/>
        </w:rPr>
      </w:pPr>
      <w:r>
        <w:rPr>
          <w:rFonts w:ascii="宋体" w:hAnsi="宋体" w:hint="eastAsia"/>
          <w:b/>
          <w:sz w:val="18"/>
        </w:rPr>
        <w:t>第十五条 合同生效及其他</w:t>
      </w:r>
    </w:p>
    <w:p w:rsidR="0049367E" w:rsidRDefault="0049367E" w:rsidP="0049367E">
      <w:pPr>
        <w:ind w:left="735"/>
        <w:outlineLvl w:val="0"/>
        <w:rPr>
          <w:sz w:val="24"/>
        </w:rPr>
      </w:pPr>
      <w:r>
        <w:rPr>
          <w:rFonts w:ascii="宋体" w:hAnsi="宋体" w:hint="eastAsia"/>
          <w:sz w:val="18"/>
        </w:rPr>
        <w:t>1、本合同自签订之日起生效。</w:t>
      </w:r>
    </w:p>
    <w:p w:rsidR="0049367E" w:rsidRDefault="0049367E" w:rsidP="0049367E"/>
    <w:p w:rsidR="0049367E" w:rsidRPr="005A16A7" w:rsidRDefault="0049367E" w:rsidP="0049367E"/>
    <w:p w:rsidR="000A5C75" w:rsidRPr="0049367E" w:rsidRDefault="000A5C75"/>
    <w:sectPr w:rsidR="000A5C75" w:rsidRPr="0049367E" w:rsidSect="00050B4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F8" w:rsidRDefault="004912F8" w:rsidP="00AF4F77">
      <w:r>
        <w:separator/>
      </w:r>
    </w:p>
  </w:endnote>
  <w:endnote w:type="continuationSeparator" w:id="0">
    <w:p w:rsidR="004912F8" w:rsidRDefault="004912F8" w:rsidP="00AF4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F8" w:rsidRDefault="004912F8" w:rsidP="00AF4F77">
      <w:r>
        <w:separator/>
      </w:r>
    </w:p>
  </w:footnote>
  <w:footnote w:type="continuationSeparator" w:id="0">
    <w:p w:rsidR="004912F8" w:rsidRDefault="004912F8" w:rsidP="00AF4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41" w:rsidRDefault="004912F8" w:rsidP="005A16A7">
    <w:pPr>
      <w:pStyle w:val="a4"/>
      <w:ind w:firstLineChars="3000" w:firstLine="5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DF9"/>
    <w:multiLevelType w:val="multilevel"/>
    <w:tmpl w:val="16073DF9"/>
    <w:lvl w:ilvl="0">
      <w:start w:val="8"/>
      <w:numFmt w:val="japaneseCounting"/>
      <w:lvlText w:val="%1、"/>
      <w:lvlJc w:val="left"/>
      <w:pPr>
        <w:tabs>
          <w:tab w:val="left" w:pos="1200"/>
        </w:tabs>
        <w:ind w:left="1200" w:hanging="840"/>
      </w:pPr>
      <w:rPr>
        <w:rFonts w:hint="eastAsia"/>
      </w:rPr>
    </w:lvl>
    <w:lvl w:ilvl="1">
      <w:start w:val="1"/>
      <w:numFmt w:val="decimal"/>
      <w:lvlText w:val="%2、"/>
      <w:lvlJc w:val="left"/>
      <w:pPr>
        <w:tabs>
          <w:tab w:val="left" w:pos="1500"/>
        </w:tabs>
        <w:ind w:left="1500" w:hanging="72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nsid w:val="36BB623D"/>
    <w:multiLevelType w:val="multilevel"/>
    <w:tmpl w:val="36BB623D"/>
    <w:lvl w:ilvl="0">
      <w:start w:val="1"/>
      <w:numFmt w:val="japaneseCounting"/>
      <w:lvlText w:val="%1、"/>
      <w:lvlJc w:val="left"/>
      <w:pPr>
        <w:tabs>
          <w:tab w:val="left" w:pos="1275"/>
        </w:tabs>
        <w:ind w:left="1275" w:hanging="720"/>
      </w:pPr>
      <w:rPr>
        <w:rFonts w:hint="eastAsia"/>
        <w:b/>
      </w:rPr>
    </w:lvl>
    <w:lvl w:ilvl="1">
      <w:start w:val="8"/>
      <w:numFmt w:val="japaneseCounting"/>
      <w:lvlText w:val="%2、"/>
      <w:lvlJc w:val="left"/>
      <w:pPr>
        <w:tabs>
          <w:tab w:val="left" w:pos="1815"/>
        </w:tabs>
        <w:ind w:left="1815" w:hanging="840"/>
      </w:pPr>
      <w:rPr>
        <w:rFonts w:hint="eastAsia"/>
      </w:rPr>
    </w:lvl>
    <w:lvl w:ilvl="2">
      <w:start w:val="1"/>
      <w:numFmt w:val="decimal"/>
      <w:lvlText w:val="%3、"/>
      <w:lvlJc w:val="left"/>
      <w:pPr>
        <w:tabs>
          <w:tab w:val="left" w:pos="2115"/>
        </w:tabs>
        <w:ind w:left="2115" w:hanging="720"/>
      </w:pPr>
      <w:rPr>
        <w:rFonts w:hint="eastAsia"/>
        <w:u w:val="none"/>
      </w:r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67E"/>
    <w:rsid w:val="000A5C75"/>
    <w:rsid w:val="001076D4"/>
    <w:rsid w:val="004912F8"/>
    <w:rsid w:val="0049367E"/>
    <w:rsid w:val="005F2735"/>
    <w:rsid w:val="0069238D"/>
    <w:rsid w:val="00AF4F77"/>
    <w:rsid w:val="00B80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367E"/>
    <w:pPr>
      <w:tabs>
        <w:tab w:val="center" w:pos="4153"/>
        <w:tab w:val="right" w:pos="8306"/>
      </w:tabs>
      <w:snapToGrid w:val="0"/>
      <w:jc w:val="left"/>
    </w:pPr>
    <w:rPr>
      <w:sz w:val="18"/>
      <w:szCs w:val="18"/>
    </w:rPr>
  </w:style>
  <w:style w:type="character" w:customStyle="1" w:styleId="Char">
    <w:name w:val="页脚 Char"/>
    <w:basedOn w:val="a0"/>
    <w:link w:val="a3"/>
    <w:rsid w:val="0049367E"/>
    <w:rPr>
      <w:rFonts w:ascii="Times New Roman" w:eastAsia="宋体" w:hAnsi="Times New Roman" w:cs="Times New Roman"/>
      <w:sz w:val="18"/>
      <w:szCs w:val="18"/>
    </w:rPr>
  </w:style>
  <w:style w:type="paragraph" w:styleId="a4">
    <w:name w:val="header"/>
    <w:basedOn w:val="a"/>
    <w:link w:val="Char0"/>
    <w:uiPriority w:val="99"/>
    <w:unhideWhenUsed/>
    <w:rsid w:val="004936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rsid w:val="0049367E"/>
    <w:rPr>
      <w:rFonts w:ascii="Times New Roman" w:eastAsia="宋体"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2244</Characters>
  <Application>Microsoft Office Word</Application>
  <DocSecurity>0</DocSecurity>
  <Lines>18</Lines>
  <Paragraphs>5</Paragraphs>
  <ScaleCrop>false</ScaleCrop>
  <Company>Lenovo</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常州工程职业技术学院(填报)</dc:creator>
  <cp:lastModifiedBy>lenovo</cp:lastModifiedBy>
  <cp:revision>3</cp:revision>
  <dcterms:created xsi:type="dcterms:W3CDTF">2020-10-21T01:40:00Z</dcterms:created>
  <dcterms:modified xsi:type="dcterms:W3CDTF">2020-10-21T02:48:00Z</dcterms:modified>
</cp:coreProperties>
</file>