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spacing w:line="360" w:lineRule="auto"/>
        <w:ind w:firstLine="964" w:firstLineChars="300"/>
        <w:jc w:val="left"/>
        <w:rPr>
          <w:rFonts w:hint="eastAsia" w:ascii="仿宋" w:hAnsi="仿宋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学生宿舍安全专项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排查情况汇总表（11月）</w:t>
      </w:r>
    </w:p>
    <w:tbl>
      <w:tblPr>
        <w:tblStyle w:val="3"/>
        <w:tblW w:w="0" w:type="auto"/>
        <w:tblInd w:w="-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747"/>
        <w:gridCol w:w="1742"/>
        <w:gridCol w:w="2058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二级学院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宿舍总数</w:t>
            </w:r>
          </w:p>
          <w:p>
            <w:pPr>
              <w:jc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（含混合宿舍）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二级学院</w:t>
            </w:r>
          </w:p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检查数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有安全隐患的</w:t>
            </w:r>
          </w:p>
          <w:p>
            <w:pPr>
              <w:jc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宿舍数</w:t>
            </w: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已处理解决有安全隐患的宿舍数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化工学院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05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05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智造学院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05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05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建工学院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5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5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vertAlign w:val="baseline"/>
                <w:lang w:val="en-US" w:eastAsia="zh-CN"/>
              </w:rPr>
              <w:t>检测学院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05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05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经管学院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5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05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设计学院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体育学院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汇总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</w:tbl>
    <w:p>
      <w:pPr>
        <w:ind w:firstLine="4480" w:firstLineChars="1600"/>
        <w:rPr>
          <w:rFonts w:hint="eastAsia"/>
          <w:color w:val="auto"/>
          <w:sz w:val="28"/>
          <w:szCs w:val="36"/>
        </w:rPr>
      </w:pPr>
    </w:p>
    <w:p>
      <w:pPr>
        <w:spacing w:line="360" w:lineRule="auto"/>
        <w:ind w:firstLine="2249" w:firstLineChars="700"/>
        <w:jc w:val="both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</w:p>
    <w:p>
      <w:pPr>
        <w:spacing w:line="360" w:lineRule="auto"/>
        <w:ind w:firstLine="1285" w:firstLineChars="400"/>
        <w:jc w:val="both"/>
        <w:rPr>
          <w:rFonts w:hint="default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有安全隐患的宿舍分类统计表（11月）</w:t>
      </w:r>
    </w:p>
    <w:tbl>
      <w:tblPr>
        <w:tblStyle w:val="3"/>
        <w:tblW w:w="9590" w:type="dxa"/>
        <w:tblInd w:w="-6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037"/>
        <w:gridCol w:w="723"/>
        <w:gridCol w:w="890"/>
        <w:gridCol w:w="900"/>
        <w:gridCol w:w="900"/>
        <w:gridCol w:w="900"/>
        <w:gridCol w:w="900"/>
        <w:gridCol w:w="1328"/>
        <w:gridCol w:w="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二级</w:t>
            </w:r>
          </w:p>
          <w:p>
            <w:pPr>
              <w:jc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有安全隐患的</w:t>
            </w:r>
          </w:p>
          <w:p>
            <w:pPr>
              <w:jc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宿舍数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吸烟宿舍数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存放或使用违章电器宿舍数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私拉乱接宿舍数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存放违禁物品及管制刀具数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饲养动物宿舍数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经营商品宿舍数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存放或使用明火器具及易燃易爆品宿舍数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8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化工学院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智造学院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建工学院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vertAlign w:val="baseline"/>
                <w:lang w:val="en-US" w:eastAsia="zh-CN"/>
              </w:rPr>
              <w:t>检测学院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经管学院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设计学院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体育学院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lang w:val="en-US" w:eastAsia="zh-CN"/>
              </w:rPr>
              <w:t>汇总</w:t>
            </w:r>
          </w:p>
        </w:tc>
        <w:tc>
          <w:tcPr>
            <w:tcW w:w="10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widowControl/>
        <w:shd w:val="clear" w:color="auto" w:fill="FFFFFF"/>
        <w:spacing w:after="150" w:line="555" w:lineRule="atLeast"/>
        <w:jc w:val="center"/>
        <w:rPr>
          <w:rFonts w:hint="eastAsia" w:asciiTheme="minorEastAsia" w:hAnsiTheme="minorEastAsia" w:eastAsiaTheme="minorEastAsia" w:cstheme="minorEastAsia"/>
          <w:color w:val="auto"/>
          <w:kern w:val="0"/>
          <w:sz w:val="22"/>
          <w:szCs w:val="22"/>
          <w:shd w:val="clear" w:color="auto" w:fill="FFFFFF"/>
          <w:lang w:val="en-US" w:eastAsia="zh-CN" w:bidi="ar"/>
        </w:rPr>
      </w:pPr>
    </w:p>
    <w:p/>
    <w:p/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 w:val="0"/>
          <w:bCs/>
          <w:color w:val="000000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139F4"/>
    <w:rsid w:val="1CE73487"/>
    <w:rsid w:val="27FE79C6"/>
    <w:rsid w:val="2F7F7A47"/>
    <w:rsid w:val="4B775E83"/>
    <w:rsid w:val="56C139F4"/>
    <w:rsid w:val="5E1F0A9B"/>
    <w:rsid w:val="6AE1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2020-11-11T06:31:00Z</dcterms:created>
  <dc:creator>水立方</dc:creator>
  <cp:lastModifiedBy>水立方</cp:lastModifiedBy>
  <dcterms:modified xsi:type="dcterms:W3CDTF">2020-11-17T07:21:22Z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