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仿宋_GB2312" w:hAnsi="Segoe UI" w:eastAsia="仿宋_GB2312" w:cs="仿宋_GB2312"/>
          <w:b/>
          <w:bCs/>
          <w:color w:val="000000" w:themeColor="text1"/>
          <w:kern w:val="0"/>
          <w:sz w:val="32"/>
          <w:szCs w:val="32"/>
          <w:lang w:bidi="ar"/>
          <w14:textFill>
            <w14:solidFill>
              <w14:schemeClr w14:val="tx1"/>
            </w14:solidFill>
          </w14:textFill>
        </w:rPr>
      </w:pPr>
      <w:r>
        <w:rPr>
          <w:rFonts w:hint="eastAsia" w:ascii="仿宋_GB2312" w:hAnsi="Segoe UI" w:eastAsia="仿宋_GB2312" w:cs="仿宋_GB2312"/>
          <w:b/>
          <w:bCs/>
          <w:color w:val="000000" w:themeColor="text1"/>
          <w:kern w:val="0"/>
          <w:sz w:val="32"/>
          <w:szCs w:val="32"/>
          <w:lang w:val="en-US" w:eastAsia="zh-CN" w:bidi="ar"/>
          <w14:textFill>
            <w14:solidFill>
              <w14:schemeClr w14:val="tx1"/>
            </w14:solidFill>
          </w14:textFill>
        </w:rPr>
        <w:t>化工学院党总支</w:t>
      </w:r>
      <w:r>
        <w:rPr>
          <w:rFonts w:hint="eastAsia" w:ascii="仿宋_GB2312" w:hAnsi="Segoe UI" w:eastAsia="仿宋_GB2312" w:cs="仿宋_GB2312"/>
          <w:b/>
          <w:bCs/>
          <w:color w:val="000000" w:themeColor="text1"/>
          <w:kern w:val="0"/>
          <w:sz w:val="32"/>
          <w:szCs w:val="32"/>
          <w:lang w:bidi="ar"/>
          <w14:textFill>
            <w14:solidFill>
              <w14:schemeClr w14:val="tx1"/>
            </w14:solidFill>
          </w14:textFill>
        </w:rPr>
        <w:t>师德师风研判报告及阶段性整改方案</w:t>
      </w:r>
    </w:p>
    <w:p>
      <w:pPr>
        <w:keepNext w:val="0"/>
        <w:keepLines w:val="0"/>
        <w:pageBreakBefore w:val="0"/>
        <w:widowControl w:val="0"/>
        <w:kinsoku/>
        <w:wordWrap/>
        <w:overflowPunct/>
        <w:topLinePunct w:val="0"/>
        <w:autoSpaceDE/>
        <w:autoSpaceDN/>
        <w:bidi w:val="0"/>
        <w:adjustRightInd/>
        <w:snapToGrid/>
        <w:spacing w:line="360" w:lineRule="auto"/>
        <w:ind w:firstLine="624"/>
        <w:jc w:val="left"/>
        <w:textAlignment w:val="auto"/>
        <w:rPr>
          <w:rFonts w:hint="eastAsia" w:ascii="仿宋_GB2312" w:hAnsi="Segoe UI" w:eastAsia="仿宋_GB2312" w:cs="仿宋_GB2312"/>
          <w:b w:val="0"/>
          <w:bCs w:val="0"/>
          <w:color w:val="000000" w:themeColor="text1"/>
          <w:kern w:val="0"/>
          <w:sz w:val="24"/>
          <w:szCs w:val="24"/>
          <w:lang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4"/>
          <w:szCs w:val="24"/>
          <w:lang w:bidi="ar"/>
          <w14:textFill>
            <w14:solidFill>
              <w14:schemeClr w14:val="tx1"/>
            </w14:solidFill>
          </w14:textFill>
        </w:rPr>
        <w:t>为进一步夯实师德师风建设工程，形成师德师风建设常态化、长效化机制，严格落实《常州工程职业技术学院2021年度师德师风专项整治行动方案》【常工职委（2021）14号】文件精神，配合学校做好化工与制药工程学院（以下简称化工学院）师德师风专项整治工作和学习教育，确保工作落到实处，</w:t>
      </w:r>
      <w:r>
        <w:rPr>
          <w:rFonts w:hint="eastAsia" w:ascii="仿宋_GB2312" w:hAnsi="Segoe UI" w:eastAsia="仿宋_GB2312" w:cs="仿宋_GB2312"/>
          <w:b w:val="0"/>
          <w:bCs w:val="0"/>
          <w:color w:val="000000" w:themeColor="text1"/>
          <w:kern w:val="0"/>
          <w:sz w:val="24"/>
          <w:szCs w:val="24"/>
          <w:lang w:val="en-US" w:eastAsia="zh-CN" w:bidi="ar"/>
          <w14:textFill>
            <w14:solidFill>
              <w14:schemeClr w14:val="tx1"/>
            </w14:solidFill>
          </w14:textFill>
        </w:rPr>
        <w:t>化工学院召开了全体教师大会传达文件精神和排查要求，以教研室为单位</w:t>
      </w:r>
      <w:r>
        <w:rPr>
          <w:rFonts w:hint="eastAsia" w:ascii="仿宋_GB2312" w:hAnsi="Segoe UI" w:eastAsia="仿宋_GB2312" w:cs="仿宋_GB2312"/>
          <w:b w:val="0"/>
          <w:bCs w:val="0"/>
          <w:color w:val="000000" w:themeColor="text1"/>
          <w:kern w:val="0"/>
          <w:sz w:val="24"/>
          <w:szCs w:val="24"/>
          <w:lang w:bidi="ar"/>
          <w14:textFill>
            <w14:solidFill>
              <w14:schemeClr w14:val="tx1"/>
            </w14:solidFill>
          </w14:textFill>
        </w:rPr>
        <w:t>组织全体</w:t>
      </w:r>
      <w:r>
        <w:rPr>
          <w:rFonts w:hint="eastAsia" w:ascii="仿宋_GB2312" w:hAnsi="Segoe UI" w:eastAsia="仿宋_GB2312" w:cs="仿宋_GB2312"/>
          <w:b w:val="0"/>
          <w:bCs w:val="0"/>
          <w:color w:val="000000" w:themeColor="text1"/>
          <w:kern w:val="0"/>
          <w:sz w:val="24"/>
          <w:szCs w:val="24"/>
          <w:lang w:val="en-US" w:eastAsia="zh-CN" w:bidi="ar"/>
          <w14:textFill>
            <w14:solidFill>
              <w14:schemeClr w14:val="tx1"/>
            </w14:solidFill>
          </w14:textFill>
        </w:rPr>
        <w:t>教师</w:t>
      </w:r>
      <w:r>
        <w:rPr>
          <w:rFonts w:hint="eastAsia" w:ascii="仿宋_GB2312" w:hAnsi="Segoe UI" w:eastAsia="仿宋_GB2312" w:cs="仿宋_GB2312"/>
          <w:b w:val="0"/>
          <w:bCs w:val="0"/>
          <w:color w:val="000000" w:themeColor="text1"/>
          <w:kern w:val="0"/>
          <w:sz w:val="24"/>
          <w:szCs w:val="24"/>
          <w:lang w:bidi="ar"/>
          <w14:textFill>
            <w14:solidFill>
              <w14:schemeClr w14:val="tx1"/>
            </w14:solidFill>
          </w14:textFill>
        </w:rPr>
        <w:t>认真学习了《新时代高校教师职业行为十项准则》、《常州工程职业技术学院教师师德失范行为负面清单及处理办法》内容，对照《新时代高校教师职业行为十项准则》及《常州工程职业技术学院教师师德失范行为负面清单及处理办法》要求，重点围绕坚定政治方向、自觉爱国守法、传播优秀文化、潜心教书育人、关心爱护学生、坚持言行雅正、遵守学术规范、秉持公平诚信、坚守廉洁自律、积极奉献社会等十个方面进行了全面排查，</w:t>
      </w:r>
      <w:r>
        <w:rPr>
          <w:rFonts w:hint="eastAsia" w:ascii="仿宋_GB2312" w:hAnsi="Segoe UI" w:eastAsia="仿宋_GB2312" w:cs="仿宋_GB2312"/>
          <w:b w:val="0"/>
          <w:bCs w:val="0"/>
          <w:color w:val="000000" w:themeColor="text1"/>
          <w:kern w:val="0"/>
          <w:sz w:val="24"/>
          <w:szCs w:val="24"/>
          <w:lang w:val="en-US" w:eastAsia="zh-CN" w:bidi="ar"/>
          <w14:textFill>
            <w14:solidFill>
              <w14:schemeClr w14:val="tx1"/>
            </w14:solidFill>
          </w14:textFill>
        </w:rPr>
        <w:t>并</w:t>
      </w:r>
      <w:r>
        <w:rPr>
          <w:rFonts w:hint="eastAsia" w:ascii="仿宋_GB2312" w:hAnsi="Segoe UI" w:eastAsia="仿宋_GB2312" w:cs="仿宋_GB2312"/>
          <w:b w:val="0"/>
          <w:bCs w:val="0"/>
          <w:color w:val="000000" w:themeColor="text1"/>
          <w:kern w:val="0"/>
          <w:sz w:val="24"/>
          <w:szCs w:val="24"/>
          <w:lang w:bidi="ar"/>
          <w14:textFill>
            <w14:solidFill>
              <w14:schemeClr w14:val="tx1"/>
            </w14:solidFill>
          </w14:textFill>
        </w:rPr>
        <w:t>通过教师和学生两个层面，采用座谈会（4月21号召开了学生座谈会、4月22日召开了教师座谈会）、开通电子邮箱和意见征集箱（长期有效）等三项措施收集师德师风、工作作风方面的问题，具体问题汇总及整改对策详见</w:t>
      </w:r>
      <w:r>
        <w:rPr>
          <w:rFonts w:hint="eastAsia" w:ascii="仿宋_GB2312" w:hAnsi="Segoe UI" w:eastAsia="仿宋_GB2312" w:cs="仿宋_GB2312"/>
          <w:b w:val="0"/>
          <w:bCs w:val="0"/>
          <w:color w:val="000000" w:themeColor="text1"/>
          <w:kern w:val="0"/>
          <w:sz w:val="24"/>
          <w:szCs w:val="24"/>
          <w:lang w:val="en-US" w:eastAsia="zh-CN" w:bidi="ar"/>
          <w14:textFill>
            <w14:solidFill>
              <w14:schemeClr w14:val="tx1"/>
            </w14:solidFill>
          </w14:textFill>
        </w:rPr>
        <w:t>下表</w:t>
      </w:r>
      <w:r>
        <w:rPr>
          <w:rFonts w:hint="eastAsia" w:ascii="仿宋_GB2312" w:hAnsi="Segoe UI" w:eastAsia="仿宋_GB2312" w:cs="仿宋_GB2312"/>
          <w:b w:val="0"/>
          <w:bCs w:val="0"/>
          <w:color w:val="000000" w:themeColor="text1"/>
          <w:kern w:val="0"/>
          <w:sz w:val="24"/>
          <w:szCs w:val="24"/>
          <w:lang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624"/>
        <w:jc w:val="left"/>
        <w:textAlignment w:val="auto"/>
        <w:rPr>
          <w:rFonts w:hint="eastAsia" w:ascii="仿宋_GB2312" w:hAnsi="Segoe UI" w:eastAsia="仿宋_GB2312" w:cs="仿宋_GB2312"/>
          <w:b w:val="0"/>
          <w:bCs w:val="0"/>
          <w:color w:val="000000" w:themeColor="text1"/>
          <w:kern w:val="0"/>
          <w:sz w:val="24"/>
          <w:szCs w:val="24"/>
          <w:lang w:bidi="ar"/>
          <w14:textFill>
            <w14:solidFill>
              <w14:schemeClr w14:val="tx1"/>
            </w14:solidFill>
          </w14:textFill>
        </w:rPr>
      </w:pPr>
      <w:r>
        <w:rPr>
          <w:rFonts w:hint="eastAsia" w:ascii="仿宋_GB2312" w:hAnsi="Segoe UI" w:eastAsia="仿宋_GB2312" w:cs="仿宋_GB2312"/>
          <w:b w:val="0"/>
          <w:bCs w:val="0"/>
          <w:color w:val="000000" w:themeColor="text1"/>
          <w:kern w:val="0"/>
          <w:sz w:val="24"/>
          <w:szCs w:val="24"/>
          <w:lang w:val="en-US" w:eastAsia="zh-CN" w:bidi="ar"/>
          <w14:textFill>
            <w14:solidFill>
              <w14:schemeClr w14:val="tx1"/>
            </w14:solidFill>
          </w14:textFill>
        </w:rPr>
        <w:t>化工学院党总支将把</w:t>
      </w:r>
      <w:r>
        <w:rPr>
          <w:rFonts w:hint="eastAsia" w:ascii="仿宋_GB2312" w:hAnsi="Segoe UI" w:eastAsia="仿宋_GB2312" w:cs="仿宋_GB2312"/>
          <w:b w:val="0"/>
          <w:bCs w:val="0"/>
          <w:color w:val="000000" w:themeColor="text1"/>
          <w:kern w:val="0"/>
          <w:sz w:val="24"/>
          <w:szCs w:val="24"/>
          <w:lang w:bidi="ar"/>
          <w14:textFill>
            <w14:solidFill>
              <w14:schemeClr w14:val="tx1"/>
            </w14:solidFill>
          </w14:textFill>
        </w:rPr>
        <w:t>师德师风教育</w:t>
      </w:r>
      <w:r>
        <w:rPr>
          <w:rFonts w:hint="eastAsia" w:ascii="仿宋_GB2312" w:hAnsi="Segoe UI" w:eastAsia="仿宋_GB2312" w:cs="仿宋_GB2312"/>
          <w:b w:val="0"/>
          <w:bCs w:val="0"/>
          <w:color w:val="000000" w:themeColor="text1"/>
          <w:kern w:val="0"/>
          <w:sz w:val="24"/>
          <w:szCs w:val="24"/>
          <w:lang w:val="en-US" w:eastAsia="zh-CN" w:bidi="ar"/>
          <w14:textFill>
            <w14:solidFill>
              <w14:schemeClr w14:val="tx1"/>
            </w14:solidFill>
          </w14:textFill>
        </w:rPr>
        <w:t>作为</w:t>
      </w:r>
      <w:r>
        <w:rPr>
          <w:rFonts w:hint="eastAsia" w:ascii="仿宋_GB2312" w:hAnsi="Segoe UI" w:eastAsia="仿宋_GB2312" w:cs="仿宋_GB2312"/>
          <w:b w:val="0"/>
          <w:bCs w:val="0"/>
          <w:color w:val="000000" w:themeColor="text1"/>
          <w:kern w:val="0"/>
          <w:sz w:val="24"/>
          <w:szCs w:val="24"/>
          <w:lang w:bidi="ar"/>
          <w14:textFill>
            <w14:solidFill>
              <w14:schemeClr w14:val="tx1"/>
            </w14:solidFill>
          </w14:textFill>
        </w:rPr>
        <w:t>一项长抓不懈的</w:t>
      </w:r>
      <w:r>
        <w:rPr>
          <w:rFonts w:hint="eastAsia" w:ascii="仿宋_GB2312" w:hAnsi="Segoe UI" w:eastAsia="仿宋_GB2312" w:cs="仿宋_GB2312"/>
          <w:b w:val="0"/>
          <w:bCs w:val="0"/>
          <w:color w:val="000000" w:themeColor="text1"/>
          <w:kern w:val="0"/>
          <w:sz w:val="24"/>
          <w:szCs w:val="24"/>
          <w:lang w:val="en-US" w:eastAsia="zh-CN" w:bidi="ar"/>
          <w14:textFill>
            <w14:solidFill>
              <w14:schemeClr w14:val="tx1"/>
            </w14:solidFill>
          </w14:textFill>
        </w:rPr>
        <w:t>任务</w:t>
      </w:r>
      <w:r>
        <w:rPr>
          <w:rFonts w:hint="eastAsia" w:ascii="仿宋_GB2312" w:hAnsi="Segoe UI" w:eastAsia="仿宋_GB2312" w:cs="仿宋_GB2312"/>
          <w:b w:val="0"/>
          <w:bCs w:val="0"/>
          <w:color w:val="000000" w:themeColor="text1"/>
          <w:kern w:val="0"/>
          <w:sz w:val="24"/>
          <w:szCs w:val="24"/>
          <w:lang w:bidi="ar"/>
          <w14:textFill>
            <w14:solidFill>
              <w14:schemeClr w14:val="tx1"/>
            </w14:solidFill>
          </w14:textFill>
        </w:rPr>
        <w:t>，在思想上不松懈，不麻痹。</w:t>
      </w:r>
      <w:r>
        <w:rPr>
          <w:rFonts w:hint="eastAsia" w:ascii="仿宋_GB2312" w:hAnsi="Segoe UI" w:eastAsia="仿宋_GB2312" w:cs="仿宋_GB2312"/>
          <w:b w:val="0"/>
          <w:bCs w:val="0"/>
          <w:color w:val="000000" w:themeColor="text1"/>
          <w:kern w:val="0"/>
          <w:sz w:val="24"/>
          <w:szCs w:val="24"/>
          <w:lang w:val="en-US" w:eastAsia="zh-CN" w:bidi="ar"/>
          <w14:textFill>
            <w14:solidFill>
              <w14:schemeClr w14:val="tx1"/>
            </w14:solidFill>
          </w14:textFill>
        </w:rPr>
        <w:t>化工学院党总支</w:t>
      </w:r>
      <w:r>
        <w:rPr>
          <w:rFonts w:hint="eastAsia" w:ascii="仿宋_GB2312" w:hAnsi="Segoe UI" w:eastAsia="仿宋_GB2312" w:cs="仿宋_GB2312"/>
          <w:b w:val="0"/>
          <w:bCs w:val="0"/>
          <w:color w:val="000000" w:themeColor="text1"/>
          <w:kern w:val="0"/>
          <w:sz w:val="24"/>
          <w:szCs w:val="24"/>
          <w:lang w:bidi="ar"/>
          <w14:textFill>
            <w14:solidFill>
              <w14:schemeClr w14:val="tx1"/>
            </w14:solidFill>
          </w14:textFill>
        </w:rPr>
        <w:t>将不断创新学习方式和手段，积极宣传营造学习教育氛围，引导广大党员群众自尊自律自强，做学生敬仰爱戴的品行之师、学问之师，做社会主义道德的示范者、诚信风尚的引领者、公平正义的维护者 。</w:t>
      </w:r>
    </w:p>
    <w:p>
      <w:pPr>
        <w:rPr>
          <w:rFonts w:hint="eastAsia" w:ascii="仿宋_GB2312" w:hAnsi="Segoe UI" w:eastAsia="仿宋_GB2312" w:cs="仿宋_GB2312"/>
          <w:b/>
          <w:bCs/>
          <w:color w:val="000000" w:themeColor="text1"/>
          <w:kern w:val="0"/>
          <w:sz w:val="28"/>
          <w:szCs w:val="28"/>
          <w:lang w:bidi="ar"/>
          <w14:textFill>
            <w14:solidFill>
              <w14:schemeClr w14:val="tx1"/>
            </w14:solidFill>
          </w14:textFill>
        </w:rPr>
      </w:pPr>
      <w:r>
        <w:rPr>
          <w:rFonts w:hint="eastAsia" w:ascii="仿宋_GB2312" w:hAnsi="Segoe UI" w:eastAsia="仿宋_GB2312" w:cs="仿宋_GB2312"/>
          <w:b/>
          <w:bCs/>
          <w:color w:val="000000" w:themeColor="text1"/>
          <w:kern w:val="0"/>
          <w:sz w:val="28"/>
          <w:szCs w:val="28"/>
          <w:lang w:bidi="ar"/>
          <w14:textFill>
            <w14:solidFill>
              <w14:schemeClr w14:val="tx1"/>
            </w14:solidFill>
          </w14:textFill>
        </w:rPr>
        <w:br w:type="page"/>
      </w:r>
    </w:p>
    <w:p>
      <w:pPr>
        <w:ind w:firstLine="622"/>
        <w:jc w:val="left"/>
        <w:rPr>
          <w:rFonts w:hint="eastAsia" w:ascii="仿宋_GB2312" w:hAnsi="Segoe UI" w:eastAsia="仿宋_GB2312" w:cs="仿宋_GB2312"/>
          <w:b/>
          <w:bCs/>
          <w:color w:val="000000" w:themeColor="text1"/>
          <w:kern w:val="0"/>
          <w:sz w:val="28"/>
          <w:szCs w:val="28"/>
          <w:lang w:bidi="ar"/>
          <w14:textFill>
            <w14:solidFill>
              <w14:schemeClr w14:val="tx1"/>
            </w14:solidFill>
          </w14:textFill>
        </w:rPr>
        <w:sectPr>
          <w:pgSz w:w="11906" w:h="16838"/>
          <w:pgMar w:top="1440" w:right="1803" w:bottom="1440" w:left="1803" w:header="851" w:footer="992" w:gutter="0"/>
          <w:cols w:space="0" w:num="1"/>
          <w:docGrid w:type="lines" w:linePitch="319" w:charSpace="0"/>
        </w:sectPr>
      </w:pPr>
    </w:p>
    <w:p>
      <w:pPr>
        <w:ind w:firstLine="622"/>
        <w:jc w:val="center"/>
        <w:rPr>
          <w:rFonts w:hint="default" w:ascii="仿宋_GB2312" w:hAnsi="Segoe UI" w:cs="仿宋_GB2312" w:eastAsiaTheme="minorEastAsia"/>
          <w:b/>
          <w:bCs/>
          <w:color w:val="000000" w:themeColor="text1"/>
          <w:kern w:val="0"/>
          <w:sz w:val="28"/>
          <w:szCs w:val="28"/>
          <w:lang w:val="en-US" w:eastAsia="zh-CN" w:bidi="ar"/>
          <w14:textFill>
            <w14:solidFill>
              <w14:schemeClr w14:val="tx1"/>
            </w14:solidFill>
          </w14:textFill>
        </w:rPr>
      </w:pPr>
      <w:r>
        <w:rPr>
          <w:rFonts w:hint="eastAsia"/>
          <w:b/>
          <w:sz w:val="30"/>
          <w:szCs w:val="30"/>
          <w:lang w:val="en-US" w:eastAsia="zh-CN"/>
        </w:rPr>
        <w:t>化工学院党总支</w:t>
      </w:r>
      <w:r>
        <w:rPr>
          <w:b/>
          <w:sz w:val="30"/>
          <w:szCs w:val="30"/>
        </w:rPr>
        <w:t>师德师风专项整治工作</w:t>
      </w:r>
      <w:r>
        <w:rPr>
          <w:rFonts w:hint="eastAsia"/>
          <w:b/>
          <w:sz w:val="30"/>
          <w:szCs w:val="30"/>
          <w:lang w:val="en-US" w:eastAsia="zh-CN"/>
        </w:rPr>
        <w:t>问题</w:t>
      </w:r>
      <w:r>
        <w:rPr>
          <w:rFonts w:hint="eastAsia"/>
          <w:b/>
          <w:sz w:val="30"/>
          <w:szCs w:val="30"/>
        </w:rPr>
        <w:t>清单</w:t>
      </w:r>
      <w:r>
        <w:rPr>
          <w:rFonts w:hint="eastAsia"/>
          <w:b/>
          <w:sz w:val="30"/>
          <w:szCs w:val="30"/>
          <w:lang w:val="en-US" w:eastAsia="zh-CN"/>
        </w:rPr>
        <w:t>及整改措施</w:t>
      </w:r>
    </w:p>
    <w:tbl>
      <w:tblPr>
        <w:tblStyle w:val="5"/>
        <w:tblW w:w="14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3730"/>
        <w:gridCol w:w="5628"/>
        <w:gridCol w:w="2692"/>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top"/>
          </w:tcPr>
          <w:p>
            <w:pPr>
              <w:jc w:val="center"/>
              <w:rPr>
                <w:rFonts w:hint="eastAsia" w:ascii="仿宋_GB2312" w:hAnsi="Segoe UI" w:eastAsia="仿宋_GB2312" w:cs="仿宋_GB2312"/>
                <w:b/>
                <w:bCs/>
                <w:color w:val="000000" w:themeColor="text1"/>
                <w:kern w:val="0"/>
                <w:sz w:val="24"/>
                <w:szCs w:val="24"/>
                <w:lang w:val="en-US" w:eastAsia="zh-CN" w:bidi="ar"/>
                <w14:textFill>
                  <w14:solidFill>
                    <w14:schemeClr w14:val="tx1"/>
                  </w14:solidFill>
                </w14:textFill>
              </w:rPr>
            </w:pPr>
            <w:r>
              <w:rPr>
                <w:rFonts w:hint="eastAsia" w:ascii="仿宋_GB2312" w:hAnsi="Segoe UI" w:eastAsia="仿宋_GB2312" w:cs="仿宋_GB2312"/>
                <w:b/>
                <w:bCs/>
                <w:color w:val="000000" w:themeColor="text1"/>
                <w:kern w:val="0"/>
                <w:sz w:val="24"/>
                <w:lang w:bidi="ar"/>
                <w14:textFill>
                  <w14:solidFill>
                    <w14:schemeClr w14:val="tx1"/>
                  </w14:solidFill>
                </w14:textFill>
              </w:rPr>
              <w:t>序号</w:t>
            </w:r>
          </w:p>
        </w:tc>
        <w:tc>
          <w:tcPr>
            <w:tcW w:w="3730" w:type="dxa"/>
          </w:tcPr>
          <w:p>
            <w:pPr>
              <w:jc w:val="center"/>
              <w:rPr>
                <w:rFonts w:ascii="仿宋_GB2312" w:hAnsi="Segoe UI" w:eastAsia="仿宋_GB2312" w:cs="仿宋_GB2312"/>
                <w:b/>
                <w:bCs/>
                <w:color w:val="000000" w:themeColor="text1"/>
                <w:kern w:val="0"/>
                <w:sz w:val="24"/>
                <w:lang w:bidi="ar"/>
                <w14:textFill>
                  <w14:solidFill>
                    <w14:schemeClr w14:val="tx1"/>
                  </w14:solidFill>
                </w14:textFill>
              </w:rPr>
            </w:pPr>
            <w:r>
              <w:rPr>
                <w:rFonts w:hint="eastAsia" w:ascii="仿宋_GB2312" w:hAnsi="Segoe UI" w:eastAsia="仿宋_GB2312" w:cs="仿宋_GB2312"/>
                <w:b/>
                <w:bCs/>
                <w:color w:val="000000" w:themeColor="text1"/>
                <w:kern w:val="0"/>
                <w:sz w:val="24"/>
                <w:lang w:bidi="ar"/>
                <w14:textFill>
                  <w14:solidFill>
                    <w14:schemeClr w14:val="tx1"/>
                  </w14:solidFill>
                </w14:textFill>
              </w:rPr>
              <w:t>问题描述</w:t>
            </w:r>
          </w:p>
        </w:tc>
        <w:tc>
          <w:tcPr>
            <w:tcW w:w="5628" w:type="dxa"/>
          </w:tcPr>
          <w:p>
            <w:pPr>
              <w:jc w:val="center"/>
              <w:rPr>
                <w:rFonts w:ascii="仿宋_GB2312" w:hAnsi="Segoe UI" w:eastAsia="仿宋_GB2312" w:cs="仿宋_GB2312"/>
                <w:b/>
                <w:bCs/>
                <w:color w:val="000000" w:themeColor="text1"/>
                <w:kern w:val="0"/>
                <w:sz w:val="24"/>
                <w:lang w:bidi="ar"/>
                <w14:textFill>
                  <w14:solidFill>
                    <w14:schemeClr w14:val="tx1"/>
                  </w14:solidFill>
                </w14:textFill>
              </w:rPr>
            </w:pPr>
            <w:r>
              <w:rPr>
                <w:rFonts w:hint="eastAsia" w:ascii="仿宋_GB2312" w:hAnsi="Segoe UI" w:eastAsia="仿宋_GB2312" w:cs="仿宋_GB2312"/>
                <w:b/>
                <w:bCs/>
                <w:color w:val="000000" w:themeColor="text1"/>
                <w:kern w:val="0"/>
                <w:sz w:val="24"/>
                <w:lang w:bidi="ar"/>
                <w14:textFill>
                  <w14:solidFill>
                    <w14:schemeClr w14:val="tx1"/>
                  </w14:solidFill>
                </w14:textFill>
              </w:rPr>
              <w:t>整改措施</w:t>
            </w:r>
          </w:p>
        </w:tc>
        <w:tc>
          <w:tcPr>
            <w:tcW w:w="2692" w:type="dxa"/>
          </w:tcPr>
          <w:p>
            <w:pPr>
              <w:jc w:val="center"/>
              <w:rPr>
                <w:rFonts w:ascii="仿宋_GB2312" w:hAnsi="Segoe UI" w:eastAsia="仿宋_GB2312" w:cs="仿宋_GB2312"/>
                <w:b/>
                <w:bCs/>
                <w:color w:val="000000" w:themeColor="text1"/>
                <w:kern w:val="0"/>
                <w:sz w:val="24"/>
                <w:lang w:bidi="ar"/>
                <w14:textFill>
                  <w14:solidFill>
                    <w14:schemeClr w14:val="tx1"/>
                  </w14:solidFill>
                </w14:textFill>
              </w:rPr>
            </w:pPr>
            <w:r>
              <w:rPr>
                <w:rFonts w:hint="eastAsia" w:ascii="仿宋_GB2312" w:hAnsi="Segoe UI" w:eastAsia="仿宋_GB2312" w:cs="仿宋_GB2312"/>
                <w:b/>
                <w:bCs/>
                <w:color w:val="000000" w:themeColor="text1"/>
                <w:kern w:val="0"/>
                <w:sz w:val="24"/>
                <w:lang w:bidi="ar"/>
                <w14:textFill>
                  <w14:solidFill>
                    <w14:schemeClr w14:val="tx1"/>
                  </w14:solidFill>
                </w14:textFill>
              </w:rPr>
              <w:t>责任人</w:t>
            </w:r>
          </w:p>
        </w:tc>
        <w:tc>
          <w:tcPr>
            <w:tcW w:w="1390" w:type="dxa"/>
          </w:tcPr>
          <w:p>
            <w:pPr>
              <w:jc w:val="center"/>
              <w:rPr>
                <w:rFonts w:hint="eastAsia" w:ascii="仿宋_GB2312" w:hAnsi="Segoe UI" w:eastAsia="仿宋_GB2312" w:cs="仿宋_GB2312"/>
                <w:b/>
                <w:bCs/>
                <w:color w:val="000000" w:themeColor="text1"/>
                <w:kern w:val="0"/>
                <w:sz w:val="24"/>
                <w:lang w:eastAsia="zh-CN" w:bidi="ar"/>
                <w14:textFill>
                  <w14:solidFill>
                    <w14:schemeClr w14:val="tx1"/>
                  </w14:solidFill>
                </w14:textFill>
              </w:rPr>
            </w:pPr>
            <w:r>
              <w:rPr>
                <w:rFonts w:hint="eastAsia" w:ascii="仿宋_GB2312" w:hAnsi="Segoe UI" w:eastAsia="仿宋_GB2312" w:cs="仿宋_GB2312"/>
                <w:b/>
                <w:bCs/>
                <w:color w:val="000000" w:themeColor="text1"/>
                <w:kern w:val="0"/>
                <w:sz w:val="24"/>
                <w:lang w:bidi="ar"/>
                <w14:textFill>
                  <w14:solidFill>
                    <w14:schemeClr w14:val="tx1"/>
                  </w14:solidFill>
                </w14:textFill>
              </w:rPr>
              <w:t>完成时</w:t>
            </w:r>
            <w:r>
              <w:rPr>
                <w:rFonts w:hint="eastAsia" w:ascii="仿宋_GB2312" w:hAnsi="Segoe UI" w:eastAsia="仿宋_GB2312" w:cs="仿宋_GB2312"/>
                <w:b/>
                <w:bCs/>
                <w:color w:val="000000" w:themeColor="text1"/>
                <w:kern w:val="0"/>
                <w:sz w:val="24"/>
                <w:lang w:val="en-US" w:eastAsia="zh-CN" w:bidi="ar"/>
                <w14:textFill>
                  <w14:solidFill>
                    <w14:schemeClr w14:val="tx1"/>
                  </w14:solidFill>
                </w14:textFill>
              </w:rPr>
              <w:t>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top"/>
          </w:tcPr>
          <w:p>
            <w:pPr>
              <w:jc w:val="cente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1</w:t>
            </w:r>
          </w:p>
        </w:tc>
        <w:tc>
          <w:tcPr>
            <w:tcW w:w="3730" w:type="dxa"/>
            <w:vAlign w:val="center"/>
          </w:tcPr>
          <w:p>
            <w:pPr>
              <w:jc w:val="both"/>
              <w:rPr>
                <w:rFonts w:hint="eastAsia" w:ascii="仿宋_GB2312" w:hAnsi="Segoe UI" w:eastAsia="仿宋_GB2312" w:cs="仿宋_GB2312"/>
                <w:b w:val="0"/>
                <w:bCs w:val="0"/>
                <w:color w:val="000000" w:themeColor="text1"/>
                <w:kern w:val="0"/>
                <w:sz w:val="21"/>
                <w:szCs w:val="21"/>
                <w:lang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班子对师德师风工作的重视程度不够。</w:t>
            </w:r>
          </w:p>
        </w:tc>
        <w:tc>
          <w:tcPr>
            <w:tcW w:w="5628" w:type="dxa"/>
          </w:tcPr>
          <w:p>
            <w:pPr>
              <w:jc w:val="left"/>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通过这次专项整治工作进一步统一全体班子成员对师德师风的认识；涉及的所有师德师风问题清单和整改措施通过党政联席会讨论审议，形成会议文件向全体教师公布。</w:t>
            </w:r>
          </w:p>
        </w:tc>
        <w:tc>
          <w:tcPr>
            <w:tcW w:w="2692" w:type="dxa"/>
            <w:vAlign w:val="center"/>
          </w:tcPr>
          <w:p>
            <w:pPr>
              <w:jc w:val="center"/>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杨小林</w:t>
            </w:r>
          </w:p>
        </w:tc>
        <w:tc>
          <w:tcPr>
            <w:tcW w:w="1390" w:type="dxa"/>
          </w:tcPr>
          <w:p>
            <w:pPr>
              <w:jc w:val="left"/>
              <w:rPr>
                <w:rFonts w:hint="eastAsia" w:ascii="仿宋" w:hAnsi="仿宋" w:eastAsia="仿宋" w:cs="仿宋"/>
                <w:b w:val="0"/>
                <w:bCs w:val="0"/>
                <w:color w:val="000000" w:themeColor="text1"/>
                <w:kern w:val="0"/>
                <w:sz w:val="21"/>
                <w:szCs w:val="21"/>
                <w:lang w:bidi="ar"/>
                <w14:textFill>
                  <w14:solidFill>
                    <w14:schemeClr w14:val="tx1"/>
                  </w14:solidFill>
                </w14:textFill>
              </w:rPr>
            </w:pPr>
            <w:r>
              <w:rPr>
                <w:rFonts w:hint="eastAsia" w:ascii="仿宋" w:hAnsi="仿宋" w:eastAsia="仿宋" w:cs="仿宋"/>
                <w:sz w:val="21"/>
                <w:szCs w:val="21"/>
                <w:lang w:eastAsia="zh-CN"/>
              </w:rPr>
              <w:t>立行立改，一学期见效，长年坚持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top"/>
          </w:tcPr>
          <w:p>
            <w:pPr>
              <w:jc w:val="center"/>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2</w:t>
            </w:r>
          </w:p>
        </w:tc>
        <w:tc>
          <w:tcPr>
            <w:tcW w:w="3730" w:type="dxa"/>
            <w:vAlign w:val="center"/>
          </w:tcPr>
          <w:p>
            <w:pPr>
              <w:jc w:val="both"/>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班子在调动教职工积极性和凝心聚力方面的方式方法比较单一。</w:t>
            </w:r>
          </w:p>
        </w:tc>
        <w:tc>
          <w:tcPr>
            <w:tcW w:w="5628" w:type="dxa"/>
          </w:tcPr>
          <w:p>
            <w:pPr>
              <w:jc w:val="left"/>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充分发挥分工会、党支部、教研室三大基层组织的作用，通过开展多种形式的工会活动、具有特色的党日活动如组织党员过政治生日、开展学习积分排名赛等促进教研室之间、教师之间的沟通交流，凝聚人心，激发教师工作热情和积极性。</w:t>
            </w:r>
          </w:p>
          <w:p>
            <w:pPr>
              <w:jc w:val="left"/>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班子成员与各教研室每学期至少开展一次深入交流，切实了解教师实际需求，把握教师精神诉求，激发干事动力；</w:t>
            </w:r>
          </w:p>
        </w:tc>
        <w:tc>
          <w:tcPr>
            <w:tcW w:w="2692" w:type="dxa"/>
            <w:vAlign w:val="center"/>
          </w:tcPr>
          <w:p>
            <w:pPr>
              <w:jc w:val="center"/>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杨小林</w:t>
            </w:r>
          </w:p>
        </w:tc>
        <w:tc>
          <w:tcPr>
            <w:tcW w:w="1390" w:type="dxa"/>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立行立改，一学期见效，长年坚持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top"/>
          </w:tcPr>
          <w:p>
            <w:pPr>
              <w:jc w:val="center"/>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3</w:t>
            </w:r>
          </w:p>
        </w:tc>
        <w:tc>
          <w:tcPr>
            <w:tcW w:w="3730" w:type="dxa"/>
            <w:vAlign w:val="center"/>
          </w:tcPr>
          <w:p>
            <w:pPr>
              <w:jc w:val="both"/>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班子成员与学生的联系不足。</w:t>
            </w:r>
          </w:p>
        </w:tc>
        <w:tc>
          <w:tcPr>
            <w:tcW w:w="5628" w:type="dxa"/>
          </w:tcPr>
          <w:p>
            <w:pPr>
              <w:jc w:val="left"/>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5月底前建立班子成员和总支委员与班级1+1联系制度，每学期至少深入学生宿舍2次，旁听班会1次。</w:t>
            </w:r>
          </w:p>
          <w:p>
            <w:pPr>
              <w:jc w:val="left"/>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建立班子成员与学生谈心谈话制度，每学期至少开展2次学生座谈会，了解学生心声，及时回应。</w:t>
            </w:r>
          </w:p>
        </w:tc>
        <w:tc>
          <w:tcPr>
            <w:tcW w:w="2692" w:type="dxa"/>
            <w:vAlign w:val="center"/>
          </w:tcPr>
          <w:p>
            <w:pPr>
              <w:jc w:val="center"/>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周玳宜</w:t>
            </w:r>
          </w:p>
        </w:tc>
        <w:tc>
          <w:tcPr>
            <w:tcW w:w="1390" w:type="dxa"/>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立行立改，一学期见效，长年坚持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top"/>
          </w:tcPr>
          <w:p>
            <w:pPr>
              <w:jc w:val="center"/>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4</w:t>
            </w:r>
          </w:p>
        </w:tc>
        <w:tc>
          <w:tcPr>
            <w:tcW w:w="3730" w:type="dxa"/>
            <w:vAlign w:val="center"/>
          </w:tcPr>
          <w:p>
            <w:pPr>
              <w:jc w:val="both"/>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bidi="ar"/>
                <w14:textFill>
                  <w14:solidFill>
                    <w14:schemeClr w14:val="tx1"/>
                  </w14:solidFill>
                </w14:textFill>
              </w:rPr>
              <w:t>存在</w:t>
            </w: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一定的</w:t>
            </w:r>
            <w:r>
              <w:rPr>
                <w:rFonts w:hint="eastAsia" w:ascii="仿宋_GB2312" w:hAnsi="Segoe UI" w:eastAsia="仿宋_GB2312" w:cs="仿宋_GB2312"/>
                <w:b w:val="0"/>
                <w:bCs w:val="0"/>
                <w:color w:val="000000" w:themeColor="text1"/>
                <w:kern w:val="0"/>
                <w:sz w:val="21"/>
                <w:szCs w:val="21"/>
                <w:lang w:bidi="ar"/>
                <w14:textFill>
                  <w14:solidFill>
                    <w14:schemeClr w14:val="tx1"/>
                  </w14:solidFill>
                </w14:textFill>
              </w:rPr>
              <w:t>老好人想法，制度执行</w:t>
            </w: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和问题处理</w:t>
            </w:r>
            <w:r>
              <w:rPr>
                <w:rFonts w:hint="eastAsia" w:ascii="仿宋_GB2312" w:hAnsi="Segoe UI" w:eastAsia="仿宋_GB2312" w:cs="仿宋_GB2312"/>
                <w:b w:val="0"/>
                <w:bCs w:val="0"/>
                <w:color w:val="000000" w:themeColor="text1"/>
                <w:kern w:val="0"/>
                <w:sz w:val="21"/>
                <w:szCs w:val="21"/>
                <w:lang w:bidi="ar"/>
                <w14:textFill>
                  <w14:solidFill>
                    <w14:schemeClr w14:val="tx1"/>
                  </w14:solidFill>
                </w14:textFill>
              </w:rPr>
              <w:t>的刚性还不够。</w:t>
            </w:r>
          </w:p>
        </w:tc>
        <w:tc>
          <w:tcPr>
            <w:tcW w:w="5628" w:type="dxa"/>
          </w:tcPr>
          <w:p>
            <w:pPr>
              <w:jc w:val="left"/>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将师德师风排查整改作为学院一项常抓不懈的工作，开通线上线下线索征集途径，对发现的问题根据学校有关制度文件执行处理，形成表彰、处理、教育三线并行。</w:t>
            </w:r>
          </w:p>
          <w:p>
            <w:pPr>
              <w:jc w:val="left"/>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每年充分用好民主生活会、组织生活会这一批评与自我批评的武器，真刀实枪开展批评与自我批评，刀刃向内切实做到治病救人的目的。</w:t>
            </w:r>
          </w:p>
          <w:p>
            <w:pPr>
              <w:jc w:val="left"/>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每学期至少召开1次全面从严治党、意识形态、安全工作、师德师风等专题会议，政治建设放首位、把规矩纪律挺在前。</w:t>
            </w:r>
          </w:p>
        </w:tc>
        <w:tc>
          <w:tcPr>
            <w:tcW w:w="2692" w:type="dxa"/>
            <w:vAlign w:val="center"/>
          </w:tcPr>
          <w:p>
            <w:pPr>
              <w:jc w:val="center"/>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杨小林、邱玉华</w:t>
            </w:r>
          </w:p>
        </w:tc>
        <w:tc>
          <w:tcPr>
            <w:tcW w:w="1390" w:type="dxa"/>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立行立改，一学期见效，长年坚持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top"/>
          </w:tcPr>
          <w:p>
            <w:pPr>
              <w:jc w:val="center"/>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5</w:t>
            </w:r>
          </w:p>
        </w:tc>
        <w:tc>
          <w:tcPr>
            <w:tcW w:w="3730" w:type="dxa"/>
            <w:vAlign w:val="center"/>
          </w:tcPr>
          <w:p>
            <w:pPr>
              <w:jc w:val="both"/>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班子成员深入教研室，与教师交流不够。</w:t>
            </w:r>
          </w:p>
        </w:tc>
        <w:tc>
          <w:tcPr>
            <w:tcW w:w="5628" w:type="dxa"/>
          </w:tcPr>
          <w:p>
            <w:pPr>
              <w:jc w:val="left"/>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建立班子成员联系教研室制度，每学期至少参加2次联系教研室活动，其中杨小林联系高材教研室，李东升联系化工、安全教研室，邱玉华联系制药、精细教研室，周玳宜联系光伏教研室，刘文斌联系建材、实训教研室。</w:t>
            </w:r>
          </w:p>
        </w:tc>
        <w:tc>
          <w:tcPr>
            <w:tcW w:w="2692" w:type="dxa"/>
            <w:vAlign w:val="center"/>
          </w:tcPr>
          <w:p>
            <w:pPr>
              <w:jc w:val="center"/>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李东升、邱玉华</w:t>
            </w:r>
          </w:p>
        </w:tc>
        <w:tc>
          <w:tcPr>
            <w:tcW w:w="1390" w:type="dxa"/>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立行立改，一学期见效，长年坚持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top"/>
          </w:tcPr>
          <w:p>
            <w:pPr>
              <w:jc w:val="center"/>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6</w:t>
            </w:r>
          </w:p>
        </w:tc>
        <w:tc>
          <w:tcPr>
            <w:tcW w:w="3730" w:type="dxa"/>
            <w:vAlign w:val="center"/>
          </w:tcPr>
          <w:p>
            <w:pPr>
              <w:jc w:val="both"/>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班子成员的引领示范作用发挥不够，特别是在双高建设中在重大项目、难点工作中的参与不足</w:t>
            </w:r>
          </w:p>
        </w:tc>
        <w:tc>
          <w:tcPr>
            <w:tcW w:w="5628" w:type="dxa"/>
          </w:tcPr>
          <w:p>
            <w:pPr>
              <w:jc w:val="left"/>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1.班子成员与总支委员发挥表率作用，积极参与学校和学院重点工作，年度主持或参与建设项目不少于1项。</w:t>
            </w:r>
          </w:p>
          <w:p>
            <w:pPr>
              <w:jc w:val="left"/>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2.班子成员结合个人分工和职责，对照化工学院、两个双高专业群的重大目标任务至少参与完成1项（排名前3）。</w:t>
            </w:r>
          </w:p>
        </w:tc>
        <w:tc>
          <w:tcPr>
            <w:tcW w:w="2692" w:type="dxa"/>
            <w:vAlign w:val="center"/>
          </w:tcPr>
          <w:p>
            <w:pPr>
              <w:jc w:val="center"/>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杨小林、李东升</w:t>
            </w:r>
          </w:p>
        </w:tc>
        <w:tc>
          <w:tcPr>
            <w:tcW w:w="1390" w:type="dxa"/>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立行立改，长</w:t>
            </w:r>
            <w:r>
              <w:rPr>
                <w:rFonts w:hint="eastAsia" w:ascii="仿宋" w:hAnsi="仿宋" w:eastAsia="仿宋" w:cs="仿宋"/>
                <w:sz w:val="21"/>
                <w:szCs w:val="21"/>
                <w:lang w:val="en-US" w:eastAsia="zh-CN"/>
              </w:rPr>
              <w:t>期</w:t>
            </w:r>
            <w:r>
              <w:rPr>
                <w:rFonts w:hint="eastAsia" w:ascii="仿宋" w:hAnsi="仿宋" w:eastAsia="仿宋" w:cs="仿宋"/>
                <w:sz w:val="21"/>
                <w:szCs w:val="21"/>
                <w:lang w:eastAsia="zh-CN"/>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top"/>
          </w:tcPr>
          <w:p>
            <w:pPr>
              <w:jc w:val="center"/>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7</w:t>
            </w:r>
          </w:p>
        </w:tc>
        <w:tc>
          <w:tcPr>
            <w:tcW w:w="3730" w:type="dxa"/>
            <w:vAlign w:val="center"/>
          </w:tcPr>
          <w:p>
            <w:pPr>
              <w:jc w:val="both"/>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班子对新进教师的关心和引导不够</w:t>
            </w:r>
          </w:p>
        </w:tc>
        <w:tc>
          <w:tcPr>
            <w:tcW w:w="5628" w:type="dxa"/>
          </w:tcPr>
          <w:p>
            <w:pPr>
              <w:jc w:val="left"/>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组织各教研室具体落实新教师师徒结对，在5月份举行化工学院师徒结对仪式；</w:t>
            </w:r>
          </w:p>
          <w:p>
            <w:pPr>
              <w:jc w:val="left"/>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落实制定博士三年发展规划，明确其在教学、科研和学生管理的任务要求；</w:t>
            </w:r>
          </w:p>
          <w:p>
            <w:pPr>
              <w:jc w:val="left"/>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改革完善化工学院科研室管理办法，解决新进博士科研场所问题。</w:t>
            </w:r>
          </w:p>
        </w:tc>
        <w:tc>
          <w:tcPr>
            <w:tcW w:w="2692" w:type="dxa"/>
            <w:vAlign w:val="center"/>
          </w:tcPr>
          <w:p>
            <w:pPr>
              <w:jc w:val="center"/>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杨小林</w:t>
            </w:r>
          </w:p>
        </w:tc>
        <w:tc>
          <w:tcPr>
            <w:tcW w:w="1390" w:type="dxa"/>
          </w:tcPr>
          <w:p>
            <w:pPr>
              <w:jc w:val="left"/>
              <w:rPr>
                <w:rFonts w:hint="default" w:ascii="仿宋" w:hAnsi="仿宋" w:eastAsia="仿宋" w:cs="仿宋"/>
                <w:sz w:val="21"/>
                <w:szCs w:val="21"/>
                <w:lang w:val="en-US" w:eastAsia="zh-CN"/>
              </w:rPr>
            </w:pPr>
            <w:r>
              <w:rPr>
                <w:rFonts w:hint="eastAsia" w:ascii="仿宋" w:hAnsi="仿宋" w:eastAsia="仿宋" w:cs="仿宋"/>
                <w:sz w:val="21"/>
                <w:szCs w:val="21"/>
                <w:lang w:eastAsia="zh-CN"/>
              </w:rPr>
              <w:t>立行立改，</w:t>
            </w:r>
            <w:r>
              <w:rPr>
                <w:rFonts w:hint="eastAsia" w:ascii="仿宋" w:hAnsi="仿宋" w:eastAsia="仿宋" w:cs="仿宋"/>
                <w:sz w:val="21"/>
                <w:szCs w:val="21"/>
                <w:lang w:val="en-US" w:eastAsia="zh-CN"/>
              </w:rPr>
              <w:t>2021年8月整改到位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top"/>
          </w:tcPr>
          <w:p>
            <w:pPr>
              <w:jc w:val="cente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8</w:t>
            </w:r>
          </w:p>
        </w:tc>
        <w:tc>
          <w:tcPr>
            <w:tcW w:w="3730" w:type="dxa"/>
            <w:vAlign w:val="center"/>
          </w:tcPr>
          <w:p>
            <w:pPr>
              <w:jc w:val="both"/>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班子在推动双高建设工作中组织实施、督查等创新举措不足。</w:t>
            </w:r>
          </w:p>
        </w:tc>
        <w:tc>
          <w:tcPr>
            <w:tcW w:w="5628" w:type="dxa"/>
          </w:tcPr>
          <w:p>
            <w:pPr>
              <w:jc w:val="left"/>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通过完善会议流程，推进会前沟通机制等方式加强班子成员间的沟通交流。</w:t>
            </w:r>
          </w:p>
          <w:p>
            <w:pPr>
              <w:jc w:val="left"/>
              <w:rPr>
                <w:rFonts w:ascii="仿宋_GB2312" w:hAnsi="Segoe UI" w:eastAsia="仿宋_GB2312" w:cs="仿宋_GB2312"/>
                <w:b w:val="0"/>
                <w:bCs w:val="0"/>
                <w:color w:val="000000" w:themeColor="text1"/>
                <w:kern w:val="0"/>
                <w:sz w:val="21"/>
                <w:szCs w:val="21"/>
                <w:lang w:bidi="ar"/>
                <w14:textFill>
                  <w14:solidFill>
                    <w14:schemeClr w14:val="tx1"/>
                  </w14:solidFill>
                </w14:textFill>
              </w:rPr>
            </w:pPr>
            <w:r>
              <w:rPr>
                <w:rFonts w:ascii="仿宋_GB2312" w:hAnsi="Segoe UI" w:eastAsia="仿宋_GB2312" w:cs="仿宋_GB2312"/>
                <w:b w:val="0"/>
                <w:bCs w:val="0"/>
                <w:color w:val="000000" w:themeColor="text1"/>
                <w:kern w:val="0"/>
                <w:sz w:val="21"/>
                <w:szCs w:val="21"/>
                <w:lang w:bidi="ar"/>
                <w14:textFill>
                  <w14:solidFill>
                    <w14:schemeClr w14:val="tx1"/>
                  </w14:solidFill>
                </w14:textFill>
              </w:rPr>
              <w:t>每月召开1次团队、项目推进工作例会，</w:t>
            </w: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根据任务需要随时召开工作推进和现场办公会议，</w:t>
            </w:r>
            <w:r>
              <w:rPr>
                <w:rFonts w:ascii="仿宋_GB2312" w:hAnsi="Segoe UI" w:eastAsia="仿宋_GB2312" w:cs="仿宋_GB2312"/>
                <w:b w:val="0"/>
                <w:bCs w:val="0"/>
                <w:color w:val="000000" w:themeColor="text1"/>
                <w:kern w:val="0"/>
                <w:sz w:val="21"/>
                <w:szCs w:val="21"/>
                <w:lang w:bidi="ar"/>
                <w14:textFill>
                  <w14:solidFill>
                    <w14:schemeClr w14:val="tx1"/>
                  </w14:solidFill>
                </w14:textFill>
              </w:rPr>
              <w:t>在全体教职工中树立高质量发展理念。</w:t>
            </w:r>
          </w:p>
          <w:p>
            <w:pPr>
              <w:jc w:val="left"/>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针对学生技能大赛、教师信息化大赛、实训平台建设、高水平课程资源建设等双高建设中的难点问题，化工学院将组织教师党员先锋队，以总支委员、支部书记、支部委员为骨干挑大梁，攻坚克难。</w:t>
            </w:r>
          </w:p>
        </w:tc>
        <w:tc>
          <w:tcPr>
            <w:tcW w:w="2692" w:type="dxa"/>
            <w:vAlign w:val="center"/>
          </w:tcPr>
          <w:p>
            <w:pPr>
              <w:jc w:val="center"/>
              <w:rPr>
                <w:rFonts w:hint="eastAsia" w:ascii="仿宋_GB2312" w:hAnsi="Segoe UI" w:eastAsia="仿宋_GB2312" w:cs="仿宋_GB2312"/>
                <w:b w:val="0"/>
                <w:bCs w:val="0"/>
                <w:color w:val="000000" w:themeColor="text1"/>
                <w:kern w:val="0"/>
                <w:sz w:val="21"/>
                <w:szCs w:val="21"/>
                <w:lang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李东升</w:t>
            </w:r>
          </w:p>
        </w:tc>
        <w:tc>
          <w:tcPr>
            <w:tcW w:w="1390" w:type="dxa"/>
          </w:tcPr>
          <w:p>
            <w:pPr>
              <w:jc w:val="left"/>
              <w:rPr>
                <w:rFonts w:hint="eastAsia" w:ascii="仿宋" w:hAnsi="仿宋" w:eastAsia="仿宋" w:cs="仿宋"/>
                <w:b w:val="0"/>
                <w:bCs w:val="0"/>
                <w:color w:val="000000" w:themeColor="text1"/>
                <w:kern w:val="0"/>
                <w:sz w:val="21"/>
                <w:szCs w:val="21"/>
                <w:lang w:bidi="ar"/>
                <w14:textFill>
                  <w14:solidFill>
                    <w14:schemeClr w14:val="tx1"/>
                  </w14:solidFill>
                </w14:textFill>
              </w:rPr>
            </w:pPr>
            <w:r>
              <w:rPr>
                <w:rFonts w:hint="eastAsia" w:ascii="仿宋" w:hAnsi="仿宋" w:eastAsia="仿宋" w:cs="仿宋"/>
                <w:sz w:val="21"/>
                <w:szCs w:val="21"/>
                <w:lang w:eastAsia="zh-CN"/>
              </w:rPr>
              <w:t>立行立改，一学期见效，长年坚持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top"/>
          </w:tcPr>
          <w:p>
            <w:pPr>
              <w:jc w:val="center"/>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9</w:t>
            </w:r>
          </w:p>
        </w:tc>
        <w:tc>
          <w:tcPr>
            <w:tcW w:w="3730" w:type="dxa"/>
            <w:vAlign w:val="center"/>
          </w:tcPr>
          <w:p>
            <w:pPr>
              <w:jc w:val="both"/>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“双高”建设的标志性成果偏少</w:t>
            </w:r>
          </w:p>
        </w:tc>
        <w:tc>
          <w:tcPr>
            <w:tcW w:w="5628" w:type="dxa"/>
          </w:tcPr>
          <w:p>
            <w:pPr>
              <w:jc w:val="left"/>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4月底前科学合理制定2021年度化工、光伏两个双高专业群建设目标任务分解，责任明确到人。</w:t>
            </w:r>
          </w:p>
          <w:p>
            <w:pPr>
              <w:jc w:val="left"/>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12月底前在三全育人、课程思政、技能大赛、三教改革、产教融合、实训平台、社会培训等建设上形成省级以上标志性成果或优秀案例。</w:t>
            </w:r>
          </w:p>
        </w:tc>
        <w:tc>
          <w:tcPr>
            <w:tcW w:w="2692" w:type="dxa"/>
            <w:vAlign w:val="center"/>
          </w:tcPr>
          <w:p>
            <w:pPr>
              <w:jc w:val="center"/>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李东升、刘文斌</w:t>
            </w:r>
          </w:p>
        </w:tc>
        <w:tc>
          <w:tcPr>
            <w:tcW w:w="1390" w:type="dxa"/>
          </w:tcPr>
          <w:p>
            <w:pPr>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2021年12月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top"/>
          </w:tcPr>
          <w:p>
            <w:pPr>
              <w:jc w:val="center"/>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10</w:t>
            </w:r>
          </w:p>
        </w:tc>
        <w:tc>
          <w:tcPr>
            <w:tcW w:w="3730" w:type="dxa"/>
            <w:vAlign w:val="center"/>
          </w:tcPr>
          <w:p>
            <w:pPr>
              <w:jc w:val="both"/>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班子对化工学院绩效分配方案的修订工作相对滞后</w:t>
            </w:r>
          </w:p>
        </w:tc>
        <w:tc>
          <w:tcPr>
            <w:tcW w:w="5628" w:type="dxa"/>
          </w:tcPr>
          <w:p>
            <w:pPr>
              <w:jc w:val="left"/>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5月份完成化工学院绩效分配方案初稿，其中针对“双高”建设重点项目、难点项目的考核在方案中有明确的体现。</w:t>
            </w:r>
          </w:p>
        </w:tc>
        <w:tc>
          <w:tcPr>
            <w:tcW w:w="2692" w:type="dxa"/>
            <w:vAlign w:val="center"/>
          </w:tcPr>
          <w:p>
            <w:pPr>
              <w:jc w:val="center"/>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李东升</w:t>
            </w:r>
          </w:p>
        </w:tc>
        <w:tc>
          <w:tcPr>
            <w:tcW w:w="1390" w:type="dxa"/>
          </w:tcPr>
          <w:p>
            <w:pPr>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2021年5月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top"/>
          </w:tcPr>
          <w:p>
            <w:pPr>
              <w:jc w:val="center"/>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11</w:t>
            </w:r>
          </w:p>
        </w:tc>
        <w:tc>
          <w:tcPr>
            <w:tcW w:w="3730" w:type="dxa"/>
            <w:vAlign w:val="center"/>
          </w:tcPr>
          <w:p>
            <w:pPr>
              <w:jc w:val="both"/>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班子对教师队伍的建设培养方面不够重视</w:t>
            </w:r>
          </w:p>
        </w:tc>
        <w:tc>
          <w:tcPr>
            <w:tcW w:w="5628" w:type="dxa"/>
          </w:tcPr>
          <w:p>
            <w:pPr>
              <w:jc w:val="left"/>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通过“走出去”与“请进来”两手抓，每年确保全体教师在学生工作、三教改革、党建工作等方面参加1次培训。</w:t>
            </w:r>
          </w:p>
          <w:p>
            <w:pPr>
              <w:jc w:val="left"/>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做好教师发展规划，特别是在教师职称评审、团队建设、高层次人才建设等方面以专业为单位结合学校和化工学院十四五发展规划做出梯队建设计划，明确发展目标。</w:t>
            </w:r>
          </w:p>
        </w:tc>
        <w:tc>
          <w:tcPr>
            <w:tcW w:w="2692" w:type="dxa"/>
            <w:vAlign w:val="center"/>
          </w:tcPr>
          <w:p>
            <w:pPr>
              <w:jc w:val="center"/>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李东升</w:t>
            </w:r>
          </w:p>
        </w:tc>
        <w:tc>
          <w:tcPr>
            <w:tcW w:w="1390" w:type="dxa"/>
          </w:tcPr>
          <w:p>
            <w:pPr>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2021年12月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top"/>
          </w:tcPr>
          <w:p>
            <w:pPr>
              <w:jc w:val="center"/>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12</w:t>
            </w:r>
          </w:p>
        </w:tc>
        <w:tc>
          <w:tcPr>
            <w:tcW w:w="3730" w:type="dxa"/>
            <w:vAlign w:val="center"/>
          </w:tcPr>
          <w:p>
            <w:pPr>
              <w:jc w:val="both"/>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班子对制度特别是财务管理制度的学习理解不够，在实际工作存在制度执行的规范性、严肃性不够，还存在一定的形式主义、官僚主义现象。</w:t>
            </w:r>
          </w:p>
        </w:tc>
        <w:tc>
          <w:tcPr>
            <w:tcW w:w="5628" w:type="dxa"/>
          </w:tcPr>
          <w:p>
            <w:pPr>
              <w:jc w:val="left"/>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组织一次全面的制度性文件梳理和学习，特别加强对学校有关约束性文件制度的学习和把控。</w:t>
            </w:r>
          </w:p>
          <w:p>
            <w:pPr>
              <w:jc w:val="left"/>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主动梳理化工学院相关配套文件，进一步优化完善制度。</w:t>
            </w:r>
          </w:p>
          <w:p>
            <w:pPr>
              <w:jc w:val="left"/>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今年至少邀请职能部门相关领导做一次制度解读培训。</w:t>
            </w:r>
          </w:p>
        </w:tc>
        <w:tc>
          <w:tcPr>
            <w:tcW w:w="2692" w:type="dxa"/>
            <w:vAlign w:val="center"/>
          </w:tcPr>
          <w:p>
            <w:pPr>
              <w:jc w:val="center"/>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杨小林</w:t>
            </w:r>
          </w:p>
        </w:tc>
        <w:tc>
          <w:tcPr>
            <w:tcW w:w="1390" w:type="dxa"/>
          </w:tcPr>
          <w:p>
            <w:pPr>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2021年12月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top"/>
          </w:tcPr>
          <w:p>
            <w:pPr>
              <w:jc w:val="center"/>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13</w:t>
            </w:r>
          </w:p>
        </w:tc>
        <w:tc>
          <w:tcPr>
            <w:tcW w:w="3730" w:type="dxa"/>
            <w:vAlign w:val="center"/>
          </w:tcPr>
          <w:p>
            <w:pPr>
              <w:jc w:val="both"/>
              <w:rPr>
                <w:rFonts w:hint="eastAsia" w:ascii="仿宋_GB2312" w:hAnsi="Segoe UI" w:eastAsia="仿宋_GB2312" w:cs="仿宋_GB2312"/>
                <w:b w:val="0"/>
                <w:bCs w:val="0"/>
                <w:color w:val="000000" w:themeColor="text1"/>
                <w:kern w:val="0"/>
                <w:sz w:val="24"/>
                <w:lang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bidi="ar"/>
                <w14:textFill>
                  <w14:solidFill>
                    <w14:schemeClr w14:val="tx1"/>
                  </w14:solidFill>
                </w14:textFill>
              </w:rPr>
              <w:t>部分</w:t>
            </w:r>
            <w:r>
              <w:rPr>
                <w:rFonts w:ascii="仿宋_GB2312" w:hAnsi="Segoe UI" w:eastAsia="仿宋_GB2312" w:cs="仿宋_GB2312"/>
                <w:b w:val="0"/>
                <w:bCs w:val="0"/>
                <w:color w:val="000000" w:themeColor="text1"/>
                <w:kern w:val="0"/>
                <w:sz w:val="21"/>
                <w:szCs w:val="21"/>
                <w:lang w:bidi="ar"/>
                <w14:textFill>
                  <w14:solidFill>
                    <w14:schemeClr w14:val="tx1"/>
                  </w14:solidFill>
                </w14:textFill>
              </w:rPr>
              <w:t>教师对双高专业群建设的认识还不够深入</w:t>
            </w:r>
            <w:r>
              <w:rPr>
                <w:rFonts w:hint="eastAsia" w:ascii="仿宋_GB2312" w:hAnsi="Segoe UI" w:eastAsia="仿宋_GB2312" w:cs="仿宋_GB2312"/>
                <w:b w:val="0"/>
                <w:bCs w:val="0"/>
                <w:color w:val="000000" w:themeColor="text1"/>
                <w:kern w:val="0"/>
                <w:sz w:val="21"/>
                <w:szCs w:val="21"/>
                <w:lang w:eastAsia="zh-CN" w:bidi="ar"/>
                <w14:textFill>
                  <w14:solidFill>
                    <w14:schemeClr w14:val="tx1"/>
                  </w14:solidFill>
                </w14:textFill>
              </w:rPr>
              <w:t>，</w:t>
            </w: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任务分解不够细致</w:t>
            </w:r>
            <w:r>
              <w:rPr>
                <w:rFonts w:hint="eastAsia" w:ascii="仿宋_GB2312" w:hAnsi="Segoe UI" w:eastAsia="仿宋_GB2312" w:cs="仿宋_GB2312"/>
                <w:b w:val="0"/>
                <w:bCs w:val="0"/>
                <w:color w:val="000000" w:themeColor="text1"/>
                <w:kern w:val="0"/>
                <w:sz w:val="21"/>
                <w:szCs w:val="21"/>
                <w:lang w:eastAsia="zh-CN" w:bidi="ar"/>
                <w14:textFill>
                  <w14:solidFill>
                    <w14:schemeClr w14:val="tx1"/>
                  </w14:solidFill>
                </w14:textFill>
              </w:rPr>
              <w:t>。</w:t>
            </w:r>
          </w:p>
        </w:tc>
        <w:tc>
          <w:tcPr>
            <w:tcW w:w="5628" w:type="dxa"/>
          </w:tcPr>
          <w:p>
            <w:pPr>
              <w:jc w:val="left"/>
              <w:rPr>
                <w:rFonts w:hint="eastAsia" w:ascii="仿宋_GB2312" w:hAnsi="Segoe UI" w:eastAsia="仿宋_GB2312" w:cs="仿宋_GB2312"/>
                <w:b w:val="0"/>
                <w:bCs w:val="0"/>
                <w:color w:val="000000" w:themeColor="text1"/>
                <w:kern w:val="0"/>
                <w:sz w:val="24"/>
                <w:lang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bidi="ar"/>
                <w14:textFill>
                  <w14:solidFill>
                    <w14:schemeClr w14:val="tx1"/>
                  </w14:solidFill>
                </w14:textFill>
              </w:rPr>
              <w:t>依托新成立的“双高建设专班”，和检测学院一起实行项目绩效考核制，</w:t>
            </w:r>
            <w:r>
              <w:rPr>
                <w:rFonts w:ascii="仿宋_GB2312" w:hAnsi="Segoe UI" w:eastAsia="仿宋_GB2312" w:cs="仿宋_GB2312"/>
                <w:b w:val="0"/>
                <w:bCs w:val="0"/>
                <w:color w:val="000000" w:themeColor="text1"/>
                <w:kern w:val="0"/>
                <w:sz w:val="21"/>
                <w:szCs w:val="21"/>
                <w:lang w:bidi="ar"/>
                <w14:textFill>
                  <w14:solidFill>
                    <w14:schemeClr w14:val="tx1"/>
                  </w14:solidFill>
                </w14:textFill>
              </w:rPr>
              <w:t>将“双高”建设任务逐项分解，责任到人</w:t>
            </w:r>
            <w:r>
              <w:rPr>
                <w:rFonts w:hint="eastAsia" w:ascii="仿宋_GB2312" w:hAnsi="Segoe UI" w:eastAsia="仿宋_GB2312" w:cs="仿宋_GB2312"/>
                <w:b w:val="0"/>
                <w:bCs w:val="0"/>
                <w:color w:val="000000" w:themeColor="text1"/>
                <w:kern w:val="0"/>
                <w:sz w:val="21"/>
                <w:szCs w:val="21"/>
                <w:lang w:eastAsia="zh-CN" w:bidi="ar"/>
                <w14:textFill>
                  <w14:solidFill>
                    <w14:schemeClr w14:val="tx1"/>
                  </w14:solidFill>
                </w14:textFill>
              </w:rPr>
              <w:t>，</w:t>
            </w: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并通过党政联席会议后下发只每个项目责任人，确保责任明确，安排到人</w:t>
            </w:r>
            <w:r>
              <w:rPr>
                <w:rFonts w:ascii="仿宋_GB2312" w:hAnsi="Segoe UI" w:eastAsia="仿宋_GB2312" w:cs="仿宋_GB2312"/>
                <w:b w:val="0"/>
                <w:bCs w:val="0"/>
                <w:color w:val="000000" w:themeColor="text1"/>
                <w:kern w:val="0"/>
                <w:sz w:val="21"/>
                <w:szCs w:val="21"/>
                <w:lang w:bidi="ar"/>
                <w14:textFill>
                  <w14:solidFill>
                    <w14:schemeClr w14:val="tx1"/>
                  </w14:solidFill>
                </w14:textFill>
              </w:rPr>
              <w:t xml:space="preserve">。 </w:t>
            </w:r>
          </w:p>
        </w:tc>
        <w:tc>
          <w:tcPr>
            <w:tcW w:w="2692" w:type="dxa"/>
            <w:vAlign w:val="center"/>
          </w:tcPr>
          <w:p>
            <w:pPr>
              <w:jc w:val="center"/>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李东升、邱玉华</w:t>
            </w:r>
          </w:p>
        </w:tc>
        <w:tc>
          <w:tcPr>
            <w:tcW w:w="1390" w:type="dxa"/>
          </w:tcPr>
          <w:p>
            <w:pPr>
              <w:jc w:val="left"/>
              <w:rPr>
                <w:rFonts w:hint="eastAsia" w:ascii="仿宋" w:hAnsi="仿宋" w:eastAsia="仿宋" w:cs="仿宋"/>
                <w:b w:val="0"/>
                <w:bCs w:val="0"/>
                <w:color w:val="000000" w:themeColor="text1"/>
                <w:kern w:val="0"/>
                <w:sz w:val="21"/>
                <w:szCs w:val="21"/>
                <w:lang w:bidi="ar"/>
                <w14:textFill>
                  <w14:solidFill>
                    <w14:schemeClr w14:val="tx1"/>
                  </w14:solidFill>
                </w14:textFill>
              </w:rPr>
            </w:pPr>
            <w:r>
              <w:rPr>
                <w:rFonts w:hint="eastAsia" w:ascii="仿宋" w:hAnsi="仿宋" w:eastAsia="仿宋" w:cs="仿宋"/>
                <w:sz w:val="21"/>
                <w:szCs w:val="21"/>
                <w:lang w:eastAsia="zh-CN"/>
              </w:rPr>
              <w:t>立行立改，一学期见效，长年坚持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2" w:type="dxa"/>
            <w:vAlign w:val="top"/>
          </w:tcPr>
          <w:p>
            <w:pPr>
              <w:jc w:val="center"/>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14</w:t>
            </w:r>
          </w:p>
        </w:tc>
        <w:tc>
          <w:tcPr>
            <w:tcW w:w="3730" w:type="dxa"/>
            <w:vAlign w:val="center"/>
          </w:tcPr>
          <w:p>
            <w:pPr>
              <w:jc w:val="both"/>
              <w:rPr>
                <w:rFonts w:hint="eastAsia" w:ascii="仿宋_GB2312" w:hAnsi="Segoe UI" w:eastAsia="仿宋_GB2312" w:cs="仿宋_GB2312"/>
                <w:b w:val="0"/>
                <w:bCs w:val="0"/>
                <w:color w:val="000000" w:themeColor="text1"/>
                <w:kern w:val="0"/>
                <w:sz w:val="24"/>
                <w:lang w:bidi="ar"/>
                <w14:textFill>
                  <w14:solidFill>
                    <w14:schemeClr w14:val="tx1"/>
                  </w14:solidFill>
                </w14:textFill>
              </w:rPr>
            </w:pPr>
            <w:r>
              <w:rPr>
                <w:rFonts w:ascii="仿宋_GB2312" w:hAnsi="Segoe UI" w:eastAsia="仿宋_GB2312" w:cs="仿宋_GB2312"/>
                <w:b w:val="0"/>
                <w:bCs w:val="0"/>
                <w:color w:val="000000" w:themeColor="text1"/>
                <w:kern w:val="0"/>
                <w:sz w:val="21"/>
                <w:szCs w:val="21"/>
                <w:lang w:bidi="ar"/>
                <w14:textFill>
                  <w14:solidFill>
                    <w14:schemeClr w14:val="tx1"/>
                  </w14:solidFill>
                </w14:textFill>
              </w:rPr>
              <w:t>在</w:t>
            </w:r>
            <w:r>
              <w:rPr>
                <w:rFonts w:hint="eastAsia" w:ascii="仿宋_GB2312" w:hAnsi="Segoe UI" w:eastAsia="仿宋_GB2312" w:cs="仿宋_GB2312"/>
                <w:b w:val="0"/>
                <w:bCs w:val="0"/>
                <w:color w:val="000000" w:themeColor="text1"/>
                <w:kern w:val="0"/>
                <w:sz w:val="21"/>
                <w:szCs w:val="21"/>
                <w:lang w:eastAsia="zh-CN" w:bidi="ar"/>
                <w14:textFill>
                  <w14:solidFill>
                    <w14:schemeClr w14:val="tx1"/>
                  </w14:solidFill>
                </w14:textFill>
              </w:rPr>
              <w:t>“</w:t>
            </w: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双高专业群</w:t>
            </w:r>
            <w:r>
              <w:rPr>
                <w:rFonts w:hint="eastAsia" w:ascii="仿宋_GB2312" w:hAnsi="Segoe UI" w:eastAsia="仿宋_GB2312" w:cs="仿宋_GB2312"/>
                <w:b w:val="0"/>
                <w:bCs w:val="0"/>
                <w:color w:val="000000" w:themeColor="text1"/>
                <w:kern w:val="0"/>
                <w:sz w:val="21"/>
                <w:szCs w:val="21"/>
                <w:lang w:eastAsia="zh-CN" w:bidi="ar"/>
                <w14:textFill>
                  <w14:solidFill>
                    <w14:schemeClr w14:val="tx1"/>
                  </w14:solidFill>
                </w14:textFill>
              </w:rPr>
              <w:t>”</w:t>
            </w:r>
            <w:r>
              <w:rPr>
                <w:rFonts w:ascii="仿宋_GB2312" w:hAnsi="Segoe UI" w:eastAsia="仿宋_GB2312" w:cs="仿宋_GB2312"/>
                <w:b w:val="0"/>
                <w:bCs w:val="0"/>
                <w:color w:val="000000" w:themeColor="text1"/>
                <w:kern w:val="0"/>
                <w:sz w:val="21"/>
                <w:szCs w:val="21"/>
                <w:lang w:bidi="ar"/>
                <w14:textFill>
                  <w14:solidFill>
                    <w14:schemeClr w14:val="tx1"/>
                  </w14:solidFill>
                </w14:textFill>
              </w:rPr>
              <w:t>工作推进中落实主体责任的意识和工作积极性不足，整体工作进度</w:t>
            </w:r>
            <w:r>
              <w:rPr>
                <w:rFonts w:hint="eastAsia" w:ascii="仿宋_GB2312" w:hAnsi="Segoe UI" w:eastAsia="仿宋_GB2312" w:cs="仿宋_GB2312"/>
                <w:b w:val="0"/>
                <w:bCs w:val="0"/>
                <w:color w:val="000000" w:themeColor="text1"/>
                <w:kern w:val="0"/>
                <w:sz w:val="21"/>
                <w:szCs w:val="21"/>
                <w:lang w:bidi="ar"/>
                <w14:textFill>
                  <w14:solidFill>
                    <w14:schemeClr w14:val="tx1"/>
                  </w14:solidFill>
                </w14:textFill>
              </w:rPr>
              <w:t>推进还需进一步加快。</w:t>
            </w:r>
          </w:p>
        </w:tc>
        <w:tc>
          <w:tcPr>
            <w:tcW w:w="5628" w:type="dxa"/>
          </w:tcPr>
          <w:p>
            <w:pPr>
              <w:jc w:val="left"/>
              <w:rPr>
                <w:rFonts w:ascii="仿宋_GB2312" w:hAnsi="Segoe UI" w:eastAsia="仿宋_GB2312" w:cs="仿宋_GB2312"/>
                <w:b w:val="0"/>
                <w:bCs w:val="0"/>
                <w:color w:val="000000" w:themeColor="text1"/>
                <w:kern w:val="0"/>
                <w:sz w:val="21"/>
                <w:szCs w:val="21"/>
                <w:lang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bidi="ar"/>
                <w14:textFill>
                  <w14:solidFill>
                    <w14:schemeClr w14:val="tx1"/>
                  </w14:solidFill>
                </w14:textFill>
              </w:rPr>
              <w:t>设立</w:t>
            </w:r>
            <w:r>
              <w:rPr>
                <w:rFonts w:ascii="仿宋_GB2312" w:hAnsi="Segoe UI" w:eastAsia="仿宋_GB2312" w:cs="仿宋_GB2312"/>
                <w:b w:val="0"/>
                <w:bCs w:val="0"/>
                <w:color w:val="000000" w:themeColor="text1"/>
                <w:kern w:val="0"/>
                <w:sz w:val="21"/>
                <w:szCs w:val="21"/>
                <w:lang w:bidi="ar"/>
                <w14:textFill>
                  <w14:solidFill>
                    <w14:schemeClr w14:val="tx1"/>
                  </w14:solidFill>
                </w14:textFill>
              </w:rPr>
              <w:t>“双高”建设任务和年度工作任务</w:t>
            </w:r>
            <w:r>
              <w:rPr>
                <w:rFonts w:hint="eastAsia" w:ascii="仿宋_GB2312" w:hAnsi="Segoe UI" w:eastAsia="仿宋_GB2312" w:cs="仿宋_GB2312"/>
                <w:b w:val="0"/>
                <w:bCs w:val="0"/>
                <w:color w:val="000000" w:themeColor="text1"/>
                <w:kern w:val="0"/>
                <w:sz w:val="21"/>
                <w:szCs w:val="21"/>
                <w:lang w:bidi="ar"/>
                <w14:textFill>
                  <w14:solidFill>
                    <w14:schemeClr w14:val="tx1"/>
                  </w14:solidFill>
                </w14:textFill>
              </w:rPr>
              <w:t>一页纸报表，并将所有建设任务、责任人、工作进度上墙，</w:t>
            </w:r>
            <w:r>
              <w:rPr>
                <w:rFonts w:ascii="仿宋_GB2312" w:hAnsi="Segoe UI" w:eastAsia="仿宋_GB2312" w:cs="仿宋_GB2312"/>
                <w:b w:val="0"/>
                <w:bCs w:val="0"/>
                <w:color w:val="000000" w:themeColor="text1"/>
                <w:kern w:val="0"/>
                <w:sz w:val="21"/>
                <w:szCs w:val="21"/>
                <w:lang w:bidi="ar"/>
                <w14:textFill>
                  <w14:solidFill>
                    <w14:schemeClr w14:val="tx1"/>
                  </w14:solidFill>
                </w14:textFill>
              </w:rPr>
              <w:t>推行月报表制度，在全体班子成员和师生中营造氛围，强化责任担当意识</w:t>
            </w:r>
            <w:r>
              <w:rPr>
                <w:rFonts w:hint="eastAsia" w:ascii="仿宋_GB2312" w:hAnsi="Segoe UI" w:eastAsia="仿宋_GB2312" w:cs="仿宋_GB2312"/>
                <w:b w:val="0"/>
                <w:bCs w:val="0"/>
                <w:color w:val="000000" w:themeColor="text1"/>
                <w:kern w:val="0"/>
                <w:sz w:val="21"/>
                <w:szCs w:val="21"/>
                <w:lang w:bidi="ar"/>
                <w14:textFill>
                  <w14:solidFill>
                    <w14:schemeClr w14:val="tx1"/>
                  </w14:solidFill>
                </w14:textFill>
              </w:rPr>
              <w:t>，强化任务推进</w:t>
            </w:r>
            <w:r>
              <w:rPr>
                <w:rFonts w:ascii="仿宋_GB2312" w:hAnsi="Segoe UI" w:eastAsia="仿宋_GB2312" w:cs="仿宋_GB2312"/>
                <w:b w:val="0"/>
                <w:bCs w:val="0"/>
                <w:color w:val="000000" w:themeColor="text1"/>
                <w:kern w:val="0"/>
                <w:sz w:val="21"/>
                <w:szCs w:val="21"/>
                <w:lang w:bidi="ar"/>
                <w14:textFill>
                  <w14:solidFill>
                    <w14:schemeClr w14:val="tx1"/>
                  </w14:solidFill>
                </w14:textFill>
              </w:rPr>
              <w:t>。</w:t>
            </w:r>
          </w:p>
          <w:p>
            <w:pPr>
              <w:jc w:val="left"/>
              <w:rPr>
                <w:rFonts w:hint="eastAsia" w:ascii="仿宋_GB2312" w:hAnsi="Segoe UI" w:eastAsia="仿宋_GB2312" w:cs="仿宋_GB2312"/>
                <w:b w:val="0"/>
                <w:bCs w:val="0"/>
                <w:color w:val="000000" w:themeColor="text1"/>
                <w:kern w:val="0"/>
                <w:sz w:val="21"/>
                <w:szCs w:val="21"/>
                <w:lang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bidi="ar"/>
                <w14:textFill>
                  <w14:solidFill>
                    <w14:schemeClr w14:val="tx1"/>
                  </w14:solidFill>
                </w14:textFill>
              </w:rPr>
              <w:t>组建由</w:t>
            </w: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化工</w:t>
            </w:r>
            <w:r>
              <w:rPr>
                <w:rFonts w:hint="eastAsia" w:ascii="仿宋_GB2312" w:hAnsi="Segoe UI" w:eastAsia="仿宋_GB2312" w:cs="仿宋_GB2312"/>
                <w:b w:val="0"/>
                <w:bCs w:val="0"/>
                <w:color w:val="000000" w:themeColor="text1"/>
                <w:kern w:val="0"/>
                <w:sz w:val="21"/>
                <w:szCs w:val="21"/>
                <w:lang w:bidi="ar"/>
                <w14:textFill>
                  <w14:solidFill>
                    <w14:schemeClr w14:val="tx1"/>
                  </w14:solidFill>
                </w14:textFill>
              </w:rPr>
              <w:t>学院班子成员</w:t>
            </w:r>
            <w:r>
              <w:rPr>
                <w:rFonts w:hint="eastAsia" w:ascii="仿宋_GB2312" w:hAnsi="Segoe UI" w:eastAsia="仿宋_GB2312" w:cs="仿宋_GB2312"/>
                <w:b w:val="0"/>
                <w:bCs w:val="0"/>
                <w:color w:val="000000" w:themeColor="text1"/>
                <w:kern w:val="0"/>
                <w:sz w:val="21"/>
                <w:szCs w:val="21"/>
                <w:lang w:eastAsia="zh-CN" w:bidi="ar"/>
                <w14:textFill>
                  <w14:solidFill>
                    <w14:schemeClr w14:val="tx1"/>
                  </w14:solidFill>
                </w14:textFill>
              </w:rPr>
              <w:t>、</w:t>
            </w: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总支委员、支部书记、</w:t>
            </w:r>
            <w:r>
              <w:rPr>
                <w:rFonts w:hint="eastAsia" w:ascii="仿宋_GB2312" w:hAnsi="Segoe UI" w:eastAsia="仿宋_GB2312" w:cs="仿宋_GB2312"/>
                <w:b w:val="0"/>
                <w:bCs w:val="0"/>
                <w:color w:val="000000" w:themeColor="text1"/>
                <w:kern w:val="0"/>
                <w:sz w:val="21"/>
                <w:szCs w:val="21"/>
                <w:lang w:bidi="ar"/>
                <w14:textFill>
                  <w14:solidFill>
                    <w14:schemeClr w14:val="tx1"/>
                  </w14:solidFill>
                </w14:textFill>
              </w:rPr>
              <w:t>专业负责人或课程负责人为先锋的党员突击队（与专班统筹），攻克重点、难点项目。</w:t>
            </w:r>
          </w:p>
        </w:tc>
        <w:tc>
          <w:tcPr>
            <w:tcW w:w="2692" w:type="dxa"/>
            <w:vAlign w:val="center"/>
          </w:tcPr>
          <w:p>
            <w:pPr>
              <w:jc w:val="center"/>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李东升、刘文斌</w:t>
            </w:r>
          </w:p>
        </w:tc>
        <w:tc>
          <w:tcPr>
            <w:tcW w:w="1390" w:type="dxa"/>
          </w:tcPr>
          <w:p>
            <w:pPr>
              <w:jc w:val="left"/>
              <w:rPr>
                <w:rFonts w:hint="eastAsia" w:ascii="仿宋" w:hAnsi="仿宋" w:eastAsia="仿宋" w:cs="仿宋"/>
                <w:b w:val="0"/>
                <w:bCs w:val="0"/>
                <w:color w:val="000000" w:themeColor="text1"/>
                <w:kern w:val="0"/>
                <w:sz w:val="21"/>
                <w:szCs w:val="21"/>
                <w:lang w:bidi="ar"/>
                <w14:textFill>
                  <w14:solidFill>
                    <w14:schemeClr w14:val="tx1"/>
                  </w14:solidFill>
                </w14:textFill>
              </w:rPr>
            </w:pPr>
            <w:r>
              <w:rPr>
                <w:rFonts w:hint="eastAsia" w:ascii="仿宋" w:hAnsi="仿宋" w:eastAsia="仿宋" w:cs="仿宋"/>
                <w:sz w:val="21"/>
                <w:szCs w:val="21"/>
                <w:lang w:eastAsia="zh-CN"/>
              </w:rPr>
              <w:t>立行立改，一学期见效，长年坚持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top"/>
          </w:tcPr>
          <w:p>
            <w:pPr>
              <w:jc w:val="center"/>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15</w:t>
            </w:r>
          </w:p>
        </w:tc>
        <w:tc>
          <w:tcPr>
            <w:tcW w:w="3730" w:type="dxa"/>
            <w:vAlign w:val="center"/>
          </w:tcPr>
          <w:p>
            <w:pPr>
              <w:jc w:val="both"/>
              <w:rPr>
                <w:rFonts w:hint="eastAsia" w:ascii="仿宋_GB2312" w:hAnsi="Segoe UI" w:eastAsia="仿宋_GB2312" w:cs="仿宋_GB2312"/>
                <w:b w:val="0"/>
                <w:bCs w:val="0"/>
                <w:color w:val="000000" w:themeColor="text1"/>
                <w:kern w:val="0"/>
                <w:sz w:val="24"/>
                <w:lang w:bidi="ar"/>
                <w14:textFill>
                  <w14:solidFill>
                    <w14:schemeClr w14:val="tx1"/>
                  </w14:solidFill>
                </w14:textFill>
              </w:rPr>
            </w:pPr>
            <w:r>
              <w:rPr>
                <w:rFonts w:hint="eastAsia" w:ascii="仿宋_GB2312" w:hAnsi="Segoe UI" w:eastAsia="仿宋_GB2312" w:cs="仿宋_GB2312"/>
                <w:color w:val="000000" w:themeColor="text1"/>
                <w:kern w:val="0"/>
                <w:sz w:val="21"/>
                <w:szCs w:val="21"/>
                <w:lang w:bidi="ar"/>
                <w14:textFill>
                  <w14:solidFill>
                    <w14:schemeClr w14:val="tx1"/>
                  </w14:solidFill>
                </w14:textFill>
              </w:rPr>
              <w:t>部分教师在课堂管理还不到位，出现学生座位普遍靠后，学生</w:t>
            </w:r>
            <w:r>
              <w:rPr>
                <w:rFonts w:ascii="仿宋_GB2312" w:hAnsi="Segoe UI" w:eastAsia="仿宋_GB2312" w:cs="仿宋_GB2312"/>
                <w:color w:val="000000" w:themeColor="text1"/>
                <w:kern w:val="0"/>
                <w:sz w:val="21"/>
                <w:szCs w:val="21"/>
                <w:lang w:bidi="ar"/>
                <w14:textFill>
                  <w14:solidFill>
                    <w14:schemeClr w14:val="tx1"/>
                  </w14:solidFill>
                </w14:textFill>
              </w:rPr>
              <w:t>上课</w:t>
            </w:r>
            <w:r>
              <w:rPr>
                <w:rFonts w:hint="eastAsia" w:ascii="仿宋_GB2312" w:hAnsi="Segoe UI" w:eastAsia="仿宋_GB2312" w:cs="仿宋_GB2312"/>
                <w:color w:val="000000" w:themeColor="text1"/>
                <w:kern w:val="0"/>
                <w:sz w:val="21"/>
                <w:szCs w:val="21"/>
                <w:lang w:bidi="ar"/>
                <w14:textFill>
                  <w14:solidFill>
                    <w14:schemeClr w14:val="tx1"/>
                  </w14:solidFill>
                </w14:textFill>
              </w:rPr>
              <w:t>时还存在玩游戏等情况。</w:t>
            </w:r>
          </w:p>
        </w:tc>
        <w:tc>
          <w:tcPr>
            <w:tcW w:w="5628" w:type="dxa"/>
          </w:tcPr>
          <w:p>
            <w:pPr>
              <w:jc w:val="left"/>
              <w:rPr>
                <w:rFonts w:hint="eastAsia" w:ascii="仿宋_GB2312" w:hAnsi="Segoe UI" w:eastAsia="仿宋_GB2312" w:cs="仿宋_GB2312"/>
                <w:b w:val="0"/>
                <w:bCs w:val="0"/>
                <w:color w:val="000000" w:themeColor="text1"/>
                <w:kern w:val="0"/>
                <w:sz w:val="24"/>
                <w:lang w:bidi="ar"/>
                <w14:textFill>
                  <w14:solidFill>
                    <w14:schemeClr w14:val="tx1"/>
                  </w14:solidFill>
                </w14:textFill>
              </w:rPr>
            </w:pPr>
            <w:r>
              <w:rPr>
                <w:rFonts w:hint="eastAsia" w:ascii="仿宋_GB2312" w:hAnsi="Segoe UI" w:eastAsia="仿宋_GB2312" w:cs="仿宋_GB2312"/>
                <w:color w:val="000000" w:themeColor="text1"/>
                <w:kern w:val="0"/>
                <w:sz w:val="21"/>
                <w:szCs w:val="21"/>
                <w:lang w:bidi="ar"/>
                <w14:textFill>
                  <w14:solidFill>
                    <w14:schemeClr w14:val="tx1"/>
                  </w14:solidFill>
                </w14:textFill>
              </w:rPr>
              <w:t>依托学院督导队伍，完善督导管理，强化教学管理，开展教风学风整治专项行动，</w:t>
            </w:r>
            <w: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t>安排落实二级督导计划。</w:t>
            </w:r>
            <w:r>
              <w:rPr>
                <w:rFonts w:hint="eastAsia" w:ascii="仿宋_GB2312" w:hAnsi="Segoe UI" w:eastAsia="仿宋_GB2312" w:cs="仿宋_GB2312"/>
                <w:color w:val="000000" w:themeColor="text1"/>
                <w:kern w:val="0"/>
                <w:sz w:val="21"/>
                <w:szCs w:val="21"/>
                <w:lang w:bidi="ar"/>
                <w14:textFill>
                  <w14:solidFill>
                    <w14:schemeClr w14:val="tx1"/>
                  </w14:solidFill>
                </w14:textFill>
              </w:rPr>
              <w:t>通过督导听课、教研室集体备课、教学学工联合督查等多方协同共同提升课堂教学质量。</w:t>
            </w:r>
          </w:p>
        </w:tc>
        <w:tc>
          <w:tcPr>
            <w:tcW w:w="2692" w:type="dxa"/>
            <w:vAlign w:val="center"/>
          </w:tcPr>
          <w:p>
            <w:pPr>
              <w:jc w:val="center"/>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邱玉华</w:t>
            </w:r>
          </w:p>
        </w:tc>
        <w:tc>
          <w:tcPr>
            <w:tcW w:w="1390" w:type="dxa"/>
          </w:tcPr>
          <w:p>
            <w:pPr>
              <w:jc w:val="left"/>
              <w:rPr>
                <w:rFonts w:hint="eastAsia" w:ascii="仿宋" w:hAnsi="仿宋" w:eastAsia="仿宋" w:cs="仿宋"/>
                <w:b w:val="0"/>
                <w:bCs w:val="0"/>
                <w:color w:val="000000" w:themeColor="text1"/>
                <w:kern w:val="0"/>
                <w:sz w:val="21"/>
                <w:szCs w:val="21"/>
                <w:lang w:bidi="ar"/>
                <w14:textFill>
                  <w14:solidFill>
                    <w14:schemeClr w14:val="tx1"/>
                  </w14:solidFill>
                </w14:textFill>
              </w:rPr>
            </w:pPr>
            <w:r>
              <w:rPr>
                <w:rFonts w:hint="eastAsia" w:ascii="仿宋" w:hAnsi="仿宋" w:eastAsia="仿宋" w:cs="仿宋"/>
                <w:sz w:val="21"/>
                <w:szCs w:val="21"/>
                <w:lang w:eastAsia="zh-CN"/>
              </w:rPr>
              <w:t>立行立改，一学期见效，长年坚持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top"/>
          </w:tcPr>
          <w:p>
            <w:pPr>
              <w:jc w:val="center"/>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16</w:t>
            </w:r>
          </w:p>
        </w:tc>
        <w:tc>
          <w:tcPr>
            <w:tcW w:w="3730" w:type="dxa"/>
            <w:vAlign w:val="center"/>
          </w:tcPr>
          <w:p>
            <w:pPr>
              <w:jc w:val="both"/>
              <w:rPr>
                <w:rFonts w:hint="eastAsia" w:ascii="仿宋_GB2312" w:hAnsi="Segoe UI" w:eastAsia="仿宋_GB2312" w:cs="仿宋_GB2312"/>
                <w:b w:val="0"/>
                <w:bCs w:val="0"/>
                <w:color w:val="000000" w:themeColor="text1"/>
                <w:kern w:val="0"/>
                <w:sz w:val="24"/>
                <w:lang w:eastAsia="zh-CN" w:bidi="ar"/>
                <w14:textFill>
                  <w14:solidFill>
                    <w14:schemeClr w14:val="tx1"/>
                  </w14:solidFill>
                </w14:textFill>
              </w:rPr>
            </w:pPr>
            <w:r>
              <w:rPr>
                <w:rFonts w:hint="eastAsia" w:ascii="仿宋_GB2312" w:hAnsi="Segoe UI" w:eastAsia="仿宋_GB2312" w:cs="仿宋_GB2312"/>
                <w:color w:val="000000" w:themeColor="text1"/>
                <w:kern w:val="0"/>
                <w:sz w:val="21"/>
                <w:szCs w:val="21"/>
                <w:lang w:bidi="ar"/>
                <w14:textFill>
                  <w14:solidFill>
                    <w14:schemeClr w14:val="tx1"/>
                  </w14:solidFill>
                </w14:textFill>
              </w:rPr>
              <w:t>部分教师存在随意调停课、备课不充分和答疑不够及时等方面的问题</w:t>
            </w:r>
            <w:r>
              <w:rPr>
                <w:rFonts w:hint="eastAsia" w:ascii="仿宋_GB2312" w:hAnsi="Segoe UI" w:eastAsia="仿宋_GB2312" w:cs="仿宋_GB2312"/>
                <w:color w:val="000000" w:themeColor="text1"/>
                <w:kern w:val="0"/>
                <w:sz w:val="21"/>
                <w:szCs w:val="21"/>
                <w:lang w:eastAsia="zh-CN" w:bidi="ar"/>
                <w14:textFill>
                  <w14:solidFill>
                    <w14:schemeClr w14:val="tx1"/>
                  </w14:solidFill>
                </w14:textFill>
              </w:rPr>
              <w:t>。</w:t>
            </w:r>
          </w:p>
        </w:tc>
        <w:tc>
          <w:tcPr>
            <w:tcW w:w="5628" w:type="dxa"/>
          </w:tcPr>
          <w:p>
            <w:pPr>
              <w:jc w:val="left"/>
              <w:rPr>
                <w:rFonts w:hint="default" w:ascii="仿宋_GB2312" w:hAnsi="Segoe UI"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t>进一步明确和完善二级学院调停课管理流程，从二级学院督导、教学秘书、教研室、班级四个层面做好教学督查，形成全院统管统抓的局面。</w:t>
            </w:r>
          </w:p>
        </w:tc>
        <w:tc>
          <w:tcPr>
            <w:tcW w:w="2692" w:type="dxa"/>
            <w:vAlign w:val="center"/>
          </w:tcPr>
          <w:p>
            <w:pPr>
              <w:jc w:val="center"/>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邱玉华</w:t>
            </w:r>
          </w:p>
        </w:tc>
        <w:tc>
          <w:tcPr>
            <w:tcW w:w="1390" w:type="dxa"/>
          </w:tcPr>
          <w:p>
            <w:pPr>
              <w:jc w:val="left"/>
              <w:rPr>
                <w:rFonts w:hint="eastAsia" w:ascii="仿宋" w:hAnsi="仿宋" w:eastAsia="仿宋" w:cs="仿宋"/>
                <w:b w:val="0"/>
                <w:bCs w:val="0"/>
                <w:color w:val="000000" w:themeColor="text1"/>
                <w:kern w:val="0"/>
                <w:sz w:val="21"/>
                <w:szCs w:val="21"/>
                <w:lang w:bidi="ar"/>
                <w14:textFill>
                  <w14:solidFill>
                    <w14:schemeClr w14:val="tx1"/>
                  </w14:solidFill>
                </w14:textFill>
              </w:rPr>
            </w:pPr>
            <w:r>
              <w:rPr>
                <w:rFonts w:hint="eastAsia" w:ascii="仿宋" w:hAnsi="仿宋" w:eastAsia="仿宋" w:cs="仿宋"/>
                <w:sz w:val="21"/>
                <w:szCs w:val="21"/>
                <w:lang w:eastAsia="zh-CN"/>
              </w:rPr>
              <w:t>立行立改，一学期见效，长年坚持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top"/>
          </w:tcPr>
          <w:p>
            <w:pPr>
              <w:jc w:val="center"/>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17</w:t>
            </w:r>
          </w:p>
        </w:tc>
        <w:tc>
          <w:tcPr>
            <w:tcW w:w="3730" w:type="dxa"/>
            <w:vAlign w:val="center"/>
          </w:tcPr>
          <w:p>
            <w:pPr>
              <w:jc w:val="both"/>
              <w:rPr>
                <w:rFonts w:hint="eastAsia" w:ascii="仿宋_GB2312" w:hAnsi="Segoe UI" w:eastAsia="仿宋_GB2312" w:cs="仿宋_GB2312"/>
                <w:color w:val="000000" w:themeColor="text1"/>
                <w:kern w:val="0"/>
                <w:sz w:val="21"/>
                <w:szCs w:val="21"/>
                <w:lang w:eastAsia="zh-CN" w:bidi="ar"/>
                <w14:textFill>
                  <w14:solidFill>
                    <w14:schemeClr w14:val="tx1"/>
                  </w14:solidFill>
                </w14:textFill>
              </w:rPr>
            </w:pPr>
            <w:r>
              <w:rPr>
                <w:rFonts w:hint="eastAsia" w:ascii="仿宋_GB2312" w:hAnsi="Segoe UI" w:eastAsia="仿宋_GB2312" w:cs="仿宋_GB2312"/>
                <w:color w:val="000000" w:themeColor="text1"/>
                <w:kern w:val="0"/>
                <w:sz w:val="21"/>
                <w:szCs w:val="21"/>
                <w:lang w:bidi="ar"/>
                <w14:textFill>
                  <w14:solidFill>
                    <w14:schemeClr w14:val="tx1"/>
                  </w14:solidFill>
                </w14:textFill>
              </w:rPr>
              <w:t>个别教师存在批评学生时行为语言过激，表达不恰当的问题</w:t>
            </w:r>
            <w:r>
              <w:rPr>
                <w:rFonts w:hint="eastAsia" w:ascii="仿宋_GB2312" w:hAnsi="Segoe UI" w:eastAsia="仿宋_GB2312" w:cs="仿宋_GB2312"/>
                <w:color w:val="000000" w:themeColor="text1"/>
                <w:kern w:val="0"/>
                <w:sz w:val="21"/>
                <w:szCs w:val="21"/>
                <w:lang w:eastAsia="zh-CN" w:bidi="ar"/>
                <w14:textFill>
                  <w14:solidFill>
                    <w14:schemeClr w14:val="tx1"/>
                  </w14:solidFill>
                </w14:textFill>
              </w:rPr>
              <w:t>。</w:t>
            </w:r>
          </w:p>
        </w:tc>
        <w:tc>
          <w:tcPr>
            <w:tcW w:w="5628" w:type="dxa"/>
          </w:tcPr>
          <w:p>
            <w:pPr>
              <w:jc w:val="left"/>
              <w:rPr>
                <w:rFonts w:hint="eastAsia" w:ascii="仿宋_GB2312" w:hAnsi="Segoe UI" w:eastAsia="仿宋_GB2312" w:cs="仿宋_GB2312"/>
                <w:color w:val="000000" w:themeColor="text1"/>
                <w:kern w:val="0"/>
                <w:sz w:val="21"/>
                <w:szCs w:val="21"/>
                <w:lang w:bidi="ar"/>
                <w14:textFill>
                  <w14:solidFill>
                    <w14:schemeClr w14:val="tx1"/>
                  </w14:solidFill>
                </w14:textFill>
              </w:rPr>
            </w:pPr>
            <w: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t>定期</w:t>
            </w:r>
            <w:r>
              <w:rPr>
                <w:rFonts w:hint="eastAsia" w:ascii="仿宋_GB2312" w:hAnsi="Segoe UI" w:eastAsia="仿宋_GB2312" w:cs="仿宋_GB2312"/>
                <w:color w:val="000000" w:themeColor="text1"/>
                <w:kern w:val="0"/>
                <w:sz w:val="21"/>
                <w:szCs w:val="21"/>
                <w:lang w:bidi="ar"/>
                <w14:textFill>
                  <w14:solidFill>
                    <w14:schemeClr w14:val="tx1"/>
                  </w14:solidFill>
                </w14:textFill>
              </w:rPr>
              <w:t>召开</w:t>
            </w:r>
            <w: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t>教师和</w:t>
            </w:r>
            <w:r>
              <w:rPr>
                <w:rFonts w:hint="eastAsia" w:ascii="仿宋_GB2312" w:hAnsi="Segoe UI" w:eastAsia="仿宋_GB2312" w:cs="仿宋_GB2312"/>
                <w:color w:val="000000" w:themeColor="text1"/>
                <w:kern w:val="0"/>
                <w:sz w:val="21"/>
                <w:szCs w:val="21"/>
                <w:lang w:bidi="ar"/>
                <w14:textFill>
                  <w14:solidFill>
                    <w14:schemeClr w14:val="tx1"/>
                  </w14:solidFill>
                </w14:textFill>
              </w:rPr>
              <w:t>学生</w:t>
            </w:r>
            <w: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t>两个层面的</w:t>
            </w:r>
            <w:r>
              <w:rPr>
                <w:rFonts w:hint="eastAsia" w:ascii="仿宋_GB2312" w:hAnsi="Segoe UI" w:eastAsia="仿宋_GB2312" w:cs="仿宋_GB2312"/>
                <w:color w:val="000000" w:themeColor="text1"/>
                <w:kern w:val="0"/>
                <w:sz w:val="21"/>
                <w:szCs w:val="21"/>
                <w:lang w:bidi="ar"/>
                <w14:textFill>
                  <w14:solidFill>
                    <w14:schemeClr w14:val="tx1"/>
                  </w14:solidFill>
                </w14:textFill>
              </w:rPr>
              <w:t>座谈会</w:t>
            </w:r>
            <w:r>
              <w:rPr>
                <w:rFonts w:hint="eastAsia" w:ascii="仿宋_GB2312" w:hAnsi="Segoe UI" w:eastAsia="仿宋_GB2312" w:cs="仿宋_GB2312"/>
                <w:color w:val="000000" w:themeColor="text1"/>
                <w:kern w:val="0"/>
                <w:sz w:val="21"/>
                <w:szCs w:val="21"/>
                <w:lang w:eastAsia="zh-CN" w:bidi="ar"/>
                <w14:textFill>
                  <w14:solidFill>
                    <w14:schemeClr w14:val="tx1"/>
                  </w14:solidFill>
                </w14:textFill>
              </w:rPr>
              <w:t>、</w:t>
            </w:r>
            <w:r>
              <w:rPr>
                <w:rFonts w:hint="eastAsia" w:ascii="仿宋_GB2312" w:hAnsi="Segoe UI" w:eastAsia="仿宋_GB2312" w:cs="仿宋_GB2312"/>
                <w:color w:val="000000" w:themeColor="text1"/>
                <w:kern w:val="0"/>
                <w:sz w:val="21"/>
                <w:szCs w:val="21"/>
                <w:lang w:bidi="ar"/>
                <w14:textFill>
                  <w14:solidFill>
                    <w14:schemeClr w14:val="tx1"/>
                  </w14:solidFill>
                </w14:textFill>
              </w:rPr>
              <w:t>问卷</w:t>
            </w:r>
            <w: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t>调</w:t>
            </w:r>
            <w:r>
              <w:rPr>
                <w:rFonts w:hint="eastAsia" w:ascii="仿宋_GB2312" w:hAnsi="Segoe UI" w:eastAsia="仿宋_GB2312" w:cs="仿宋_GB2312"/>
                <w:color w:val="000000" w:themeColor="text1"/>
                <w:kern w:val="0"/>
                <w:sz w:val="21"/>
                <w:szCs w:val="21"/>
                <w:lang w:bidi="ar"/>
                <w14:textFill>
                  <w14:solidFill>
                    <w14:schemeClr w14:val="tx1"/>
                  </w14:solidFill>
                </w14:textFill>
              </w:rPr>
              <w:t>查</w:t>
            </w:r>
            <w: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t>等形式了解情况，加强对</w:t>
            </w:r>
            <w:r>
              <w:rPr>
                <w:rFonts w:hint="eastAsia" w:ascii="仿宋_GB2312" w:hAnsi="Segoe UI" w:eastAsia="仿宋_GB2312" w:cs="仿宋_GB2312"/>
                <w:color w:val="000000" w:themeColor="text1"/>
                <w:kern w:val="0"/>
                <w:sz w:val="21"/>
                <w:szCs w:val="21"/>
                <w:lang w:bidi="ar"/>
                <w14:textFill>
                  <w14:solidFill>
                    <w14:schemeClr w14:val="tx1"/>
                  </w14:solidFill>
                </w14:textFill>
              </w:rPr>
              <w:t>学生心理疏导；</w:t>
            </w:r>
          </w:p>
          <w:p>
            <w:pPr>
              <w:jc w:val="left"/>
              <w:rPr>
                <w:rFonts w:hint="eastAsia" w:ascii="仿宋_GB2312" w:hAnsi="Segoe UI" w:eastAsia="仿宋_GB2312" w:cs="仿宋_GB2312"/>
                <w:color w:val="000000" w:themeColor="text1"/>
                <w:kern w:val="0"/>
                <w:sz w:val="21"/>
                <w:szCs w:val="21"/>
                <w:lang w:bidi="ar"/>
                <w14:textFill>
                  <w14:solidFill>
                    <w14:schemeClr w14:val="tx1"/>
                  </w14:solidFill>
                </w14:textFill>
              </w:rPr>
            </w:pPr>
            <w:r>
              <w:rPr>
                <w:rFonts w:hint="eastAsia" w:ascii="仿宋_GB2312" w:hAnsi="Segoe UI" w:eastAsia="仿宋_GB2312" w:cs="仿宋_GB2312"/>
                <w:color w:val="000000" w:themeColor="text1"/>
                <w:kern w:val="0"/>
                <w:sz w:val="21"/>
                <w:szCs w:val="21"/>
                <w:lang w:bidi="ar"/>
                <w14:textFill>
                  <w14:solidFill>
                    <w14:schemeClr w14:val="tx1"/>
                  </w14:solidFill>
                </w14:textFill>
              </w:rPr>
              <w:t>与</w:t>
            </w:r>
            <w: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t>存在问题</w:t>
            </w:r>
            <w:r>
              <w:rPr>
                <w:rFonts w:hint="eastAsia" w:ascii="仿宋_GB2312" w:hAnsi="Segoe UI" w:eastAsia="仿宋_GB2312" w:cs="仿宋_GB2312"/>
                <w:color w:val="000000" w:themeColor="text1"/>
                <w:kern w:val="0"/>
                <w:sz w:val="21"/>
                <w:szCs w:val="21"/>
                <w:lang w:bidi="ar"/>
                <w14:textFill>
                  <w14:solidFill>
                    <w14:schemeClr w14:val="tx1"/>
                  </w14:solidFill>
                </w14:textFill>
              </w:rPr>
              <w:t>老师</w:t>
            </w:r>
            <w: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t>谈心谈话</w:t>
            </w:r>
            <w:r>
              <w:rPr>
                <w:rFonts w:hint="eastAsia" w:ascii="仿宋_GB2312" w:hAnsi="Segoe UI" w:eastAsia="仿宋_GB2312" w:cs="仿宋_GB2312"/>
                <w:color w:val="000000" w:themeColor="text1"/>
                <w:kern w:val="0"/>
                <w:sz w:val="21"/>
                <w:szCs w:val="21"/>
                <w:lang w:bidi="ar"/>
                <w14:textFill>
                  <w14:solidFill>
                    <w14:schemeClr w14:val="tx1"/>
                  </w14:solidFill>
                </w14:textFill>
              </w:rPr>
              <w:t>，指出可能存在的问题，开展教育引导，要求老师在教育学生时应立足教育、引导。</w:t>
            </w:r>
          </w:p>
        </w:tc>
        <w:tc>
          <w:tcPr>
            <w:tcW w:w="2692" w:type="dxa"/>
            <w:vAlign w:val="center"/>
          </w:tcPr>
          <w:p>
            <w:pPr>
              <w:jc w:val="center"/>
              <w:rPr>
                <w:rFonts w:hint="default" w:ascii="仿宋_GB2312" w:hAnsi="Segoe UI"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t>杨小林、周玳宜</w:t>
            </w:r>
          </w:p>
        </w:tc>
        <w:tc>
          <w:tcPr>
            <w:tcW w:w="1390" w:type="dxa"/>
          </w:tcPr>
          <w:p>
            <w:pPr>
              <w:jc w:val="left"/>
              <w:rPr>
                <w:rFonts w:hint="eastAsia" w:ascii="仿宋" w:hAnsi="仿宋" w:eastAsia="仿宋" w:cs="仿宋"/>
                <w:color w:val="000000" w:themeColor="text1"/>
                <w:kern w:val="0"/>
                <w:sz w:val="21"/>
                <w:szCs w:val="21"/>
                <w:lang w:bidi="ar"/>
                <w14:textFill>
                  <w14:solidFill>
                    <w14:schemeClr w14:val="tx1"/>
                  </w14:solidFill>
                </w14:textFill>
              </w:rPr>
            </w:pPr>
            <w:r>
              <w:rPr>
                <w:rFonts w:hint="eastAsia" w:ascii="仿宋" w:hAnsi="仿宋" w:eastAsia="仿宋" w:cs="仿宋"/>
                <w:sz w:val="21"/>
                <w:szCs w:val="21"/>
                <w:lang w:eastAsia="zh-CN"/>
              </w:rPr>
              <w:t>立行立改，一学期见效，长年坚持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802" w:type="dxa"/>
            <w:vAlign w:val="top"/>
          </w:tcPr>
          <w:p>
            <w:pPr>
              <w:jc w:val="center"/>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18</w:t>
            </w:r>
          </w:p>
        </w:tc>
        <w:tc>
          <w:tcPr>
            <w:tcW w:w="3730" w:type="dxa"/>
            <w:vAlign w:val="center"/>
          </w:tcPr>
          <w:p>
            <w:pPr>
              <w:jc w:val="both"/>
              <w:rPr>
                <w:rFonts w:hint="default" w:ascii="仿宋_GB2312" w:hAnsi="Segoe UI"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color w:val="000000" w:themeColor="text1"/>
                <w:kern w:val="0"/>
                <w:sz w:val="21"/>
                <w:szCs w:val="21"/>
                <w:lang w:bidi="ar"/>
                <w14:textFill>
                  <w14:solidFill>
                    <w14:schemeClr w14:val="tx1"/>
                  </w14:solidFill>
                </w14:textFill>
              </w:rPr>
              <w:t>对于</w:t>
            </w:r>
            <w: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t>化学</w:t>
            </w:r>
            <w:r>
              <w:rPr>
                <w:rFonts w:hint="eastAsia" w:ascii="仿宋_GB2312" w:hAnsi="Segoe UI" w:eastAsia="仿宋_GB2312" w:cs="仿宋_GB2312"/>
                <w:color w:val="000000" w:themeColor="text1"/>
                <w:kern w:val="0"/>
                <w:sz w:val="21"/>
                <w:szCs w:val="21"/>
                <w:lang w:bidi="ar"/>
                <w14:textFill>
                  <w14:solidFill>
                    <w14:schemeClr w14:val="tx1"/>
                  </w14:solidFill>
                </w14:textFill>
              </w:rPr>
              <w:t>基础较差、个性显著的学生的</w:t>
            </w:r>
            <w: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t>存在</w:t>
            </w:r>
            <w:r>
              <w:rPr>
                <w:rFonts w:hint="eastAsia" w:ascii="仿宋_GB2312" w:hAnsi="Segoe UI" w:eastAsia="仿宋_GB2312" w:cs="仿宋_GB2312"/>
                <w:color w:val="000000" w:themeColor="text1"/>
                <w:kern w:val="0"/>
                <w:sz w:val="21"/>
                <w:szCs w:val="21"/>
                <w:lang w:bidi="ar"/>
                <w14:textFill>
                  <w14:solidFill>
                    <w14:schemeClr w14:val="tx1"/>
                  </w14:solidFill>
                </w14:textFill>
              </w:rPr>
              <w:t>教育方法不够细化，因人施教</w:t>
            </w:r>
            <w: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t>执行不到的问题。</w:t>
            </w:r>
          </w:p>
        </w:tc>
        <w:tc>
          <w:tcPr>
            <w:tcW w:w="5628" w:type="dxa"/>
          </w:tcPr>
          <w:p>
            <w:pPr>
              <w:jc w:val="left"/>
              <w:rPr>
                <w:rFonts w:hint="eastAsia" w:ascii="仿宋_GB2312" w:hAnsi="Segoe UI" w:eastAsia="仿宋_GB2312" w:cs="仿宋_GB2312"/>
                <w:color w:val="000000" w:themeColor="text1"/>
                <w:kern w:val="0"/>
                <w:sz w:val="21"/>
                <w:szCs w:val="21"/>
                <w:lang w:bidi="ar"/>
                <w14:textFill>
                  <w14:solidFill>
                    <w14:schemeClr w14:val="tx1"/>
                  </w14:solidFill>
                </w14:textFill>
              </w:rPr>
            </w:pPr>
            <w:r>
              <w:rPr>
                <w:rFonts w:hint="eastAsia" w:ascii="仿宋_GB2312" w:hAnsi="Segoe UI" w:eastAsia="仿宋_GB2312" w:cs="仿宋_GB2312"/>
                <w:color w:val="000000" w:themeColor="text1"/>
                <w:kern w:val="0"/>
                <w:sz w:val="21"/>
                <w:szCs w:val="21"/>
                <w:lang w:bidi="ar"/>
                <w14:textFill>
                  <w14:solidFill>
                    <w14:schemeClr w14:val="tx1"/>
                  </w14:solidFill>
                </w14:textFill>
              </w:rPr>
              <w:t>课堂</w:t>
            </w:r>
            <w: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t>管理上更加细致</w:t>
            </w:r>
            <w:r>
              <w:rPr>
                <w:rFonts w:hint="eastAsia" w:ascii="仿宋_GB2312" w:hAnsi="Segoe UI" w:eastAsia="仿宋_GB2312" w:cs="仿宋_GB2312"/>
                <w:color w:val="000000" w:themeColor="text1"/>
                <w:kern w:val="0"/>
                <w:sz w:val="21"/>
                <w:szCs w:val="21"/>
                <w:lang w:bidi="ar"/>
                <w14:textFill>
                  <w14:solidFill>
                    <w14:schemeClr w14:val="tx1"/>
                  </w14:solidFill>
                </w14:textFill>
              </w:rPr>
              <w:t>，多给一些基础差的学生机会展现自我</w:t>
            </w:r>
            <w:r>
              <w:rPr>
                <w:rFonts w:hint="eastAsia" w:ascii="仿宋_GB2312" w:hAnsi="Segoe UI" w:eastAsia="仿宋_GB2312" w:cs="仿宋_GB2312"/>
                <w:color w:val="000000" w:themeColor="text1"/>
                <w:kern w:val="0"/>
                <w:sz w:val="21"/>
                <w:szCs w:val="21"/>
                <w:lang w:eastAsia="zh-CN" w:bidi="ar"/>
                <w14:textFill>
                  <w14:solidFill>
                    <w14:schemeClr w14:val="tx1"/>
                  </w14:solidFill>
                </w14:textFill>
              </w:rPr>
              <w:t>；</w:t>
            </w:r>
            <w:r>
              <w:rPr>
                <w:rFonts w:hint="eastAsia" w:ascii="仿宋_GB2312" w:hAnsi="Segoe UI" w:eastAsia="仿宋_GB2312" w:cs="仿宋_GB2312"/>
                <w:color w:val="000000" w:themeColor="text1"/>
                <w:kern w:val="0"/>
                <w:sz w:val="21"/>
                <w:szCs w:val="21"/>
                <w:lang w:bidi="ar"/>
                <w14:textFill>
                  <w14:solidFill>
                    <w14:schemeClr w14:val="tx1"/>
                  </w14:solidFill>
                </w14:textFill>
              </w:rPr>
              <w:t>督促教师</w:t>
            </w:r>
            <w: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t>做好课后</w:t>
            </w:r>
            <w:r>
              <w:rPr>
                <w:rFonts w:hint="eastAsia" w:ascii="仿宋_GB2312" w:hAnsi="Segoe UI" w:eastAsia="仿宋_GB2312" w:cs="仿宋_GB2312"/>
                <w:color w:val="000000" w:themeColor="text1"/>
                <w:kern w:val="0"/>
                <w:sz w:val="21"/>
                <w:szCs w:val="21"/>
                <w:lang w:bidi="ar"/>
                <w14:textFill>
                  <w14:solidFill>
                    <w14:schemeClr w14:val="tx1"/>
                  </w14:solidFill>
                </w14:textFill>
              </w:rPr>
              <w:t>辅导</w:t>
            </w:r>
            <w:r>
              <w:rPr>
                <w:rFonts w:hint="eastAsia" w:ascii="仿宋_GB2312" w:hAnsi="Segoe UI" w:eastAsia="仿宋_GB2312" w:cs="仿宋_GB2312"/>
                <w:color w:val="000000" w:themeColor="text1"/>
                <w:kern w:val="0"/>
                <w:sz w:val="21"/>
                <w:szCs w:val="21"/>
                <w:lang w:eastAsia="zh-CN" w:bidi="ar"/>
                <w14:textFill>
                  <w14:solidFill>
                    <w14:schemeClr w14:val="tx1"/>
                  </w14:solidFill>
                </w14:textFill>
              </w:rPr>
              <w:t>，</w:t>
            </w:r>
            <w: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t>并做好辅导记录；在班级实施</w:t>
            </w:r>
            <w:r>
              <w:rPr>
                <w:rFonts w:hint="eastAsia" w:ascii="仿宋_GB2312" w:hAnsi="Segoe UI" w:eastAsia="仿宋_GB2312" w:cs="仿宋_GB2312"/>
                <w:color w:val="000000" w:themeColor="text1"/>
                <w:kern w:val="0"/>
                <w:sz w:val="21"/>
                <w:szCs w:val="21"/>
                <w:lang w:bidi="ar"/>
                <w14:textFill>
                  <w14:solidFill>
                    <w14:schemeClr w14:val="tx1"/>
                  </w14:solidFill>
                </w14:textFill>
              </w:rPr>
              <w:t>学生“一对一”帮扶</w:t>
            </w:r>
            <w: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t>计划</w:t>
            </w:r>
            <w:r>
              <w:rPr>
                <w:rFonts w:hint="eastAsia" w:ascii="仿宋_GB2312" w:hAnsi="Segoe UI" w:eastAsia="仿宋_GB2312" w:cs="仿宋_GB2312"/>
                <w:color w:val="000000" w:themeColor="text1"/>
                <w:kern w:val="0"/>
                <w:sz w:val="21"/>
                <w:szCs w:val="21"/>
                <w:lang w:bidi="ar"/>
                <w14:textFill>
                  <w14:solidFill>
                    <w14:schemeClr w14:val="tx1"/>
                  </w14:solidFill>
                </w14:textFill>
              </w:rPr>
              <w:t>；</w:t>
            </w:r>
            <w: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t>利用云平台做好</w:t>
            </w:r>
            <w:r>
              <w:rPr>
                <w:rFonts w:hint="eastAsia" w:ascii="仿宋_GB2312" w:hAnsi="Segoe UI" w:eastAsia="仿宋_GB2312" w:cs="仿宋_GB2312"/>
                <w:color w:val="000000" w:themeColor="text1"/>
                <w:kern w:val="0"/>
                <w:sz w:val="21"/>
                <w:szCs w:val="21"/>
                <w:lang w:bidi="ar"/>
                <w14:textFill>
                  <w14:solidFill>
                    <w14:schemeClr w14:val="tx1"/>
                  </w14:solidFill>
                </w14:textFill>
              </w:rPr>
              <w:t>学生</w:t>
            </w:r>
            <w: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t>学习情况统计分析</w:t>
            </w:r>
            <w:r>
              <w:rPr>
                <w:rFonts w:hint="eastAsia" w:ascii="仿宋_GB2312" w:hAnsi="Segoe UI" w:eastAsia="仿宋_GB2312" w:cs="仿宋_GB2312"/>
                <w:color w:val="000000" w:themeColor="text1"/>
                <w:kern w:val="0"/>
                <w:sz w:val="21"/>
                <w:szCs w:val="21"/>
                <w:lang w:bidi="ar"/>
                <w14:textFill>
                  <w14:solidFill>
                    <w14:schemeClr w14:val="tx1"/>
                  </w14:solidFill>
                </w14:textFill>
              </w:rPr>
              <w:t>，根据学生课堂及作业等表现，调整授课内容，如细化课堂例题，减少例题数量，适当降低例题难度。</w:t>
            </w:r>
          </w:p>
        </w:tc>
        <w:tc>
          <w:tcPr>
            <w:tcW w:w="2692" w:type="dxa"/>
            <w:vAlign w:val="center"/>
          </w:tcPr>
          <w:p>
            <w:pPr>
              <w:jc w:val="center"/>
              <w:rPr>
                <w:rFonts w:hint="default" w:ascii="仿宋_GB2312" w:hAnsi="Segoe UI"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t>邱玉华</w:t>
            </w:r>
          </w:p>
        </w:tc>
        <w:tc>
          <w:tcPr>
            <w:tcW w:w="1390" w:type="dxa"/>
          </w:tcPr>
          <w:p>
            <w:pPr>
              <w:jc w:val="left"/>
              <w:rPr>
                <w:rFonts w:hint="eastAsia" w:ascii="仿宋" w:hAnsi="仿宋" w:eastAsia="仿宋" w:cs="仿宋"/>
                <w:color w:val="000000" w:themeColor="text1"/>
                <w:kern w:val="0"/>
                <w:sz w:val="21"/>
                <w:szCs w:val="21"/>
                <w:lang w:bidi="ar"/>
                <w14:textFill>
                  <w14:solidFill>
                    <w14:schemeClr w14:val="tx1"/>
                  </w14:solidFill>
                </w14:textFill>
              </w:rPr>
            </w:pPr>
            <w:r>
              <w:rPr>
                <w:rFonts w:hint="eastAsia" w:ascii="仿宋" w:hAnsi="仿宋" w:eastAsia="仿宋" w:cs="仿宋"/>
                <w:sz w:val="21"/>
                <w:szCs w:val="21"/>
                <w:lang w:eastAsia="zh-CN"/>
              </w:rPr>
              <w:t>立行立改，一学期见效，长年坚持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top"/>
          </w:tcPr>
          <w:p>
            <w:pPr>
              <w:jc w:val="center"/>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19</w:t>
            </w:r>
          </w:p>
        </w:tc>
        <w:tc>
          <w:tcPr>
            <w:tcW w:w="3730" w:type="dxa"/>
            <w:vAlign w:val="center"/>
          </w:tcPr>
          <w:p>
            <w:pPr>
              <w:jc w:val="both"/>
              <w:rPr>
                <w:rFonts w:hint="eastAsia" w:ascii="仿宋_GB2312" w:hAnsi="Segoe UI" w:eastAsia="仿宋_GB2312" w:cs="仿宋_GB2312"/>
                <w:color w:val="000000" w:themeColor="text1"/>
                <w:kern w:val="0"/>
                <w:sz w:val="21"/>
                <w:szCs w:val="21"/>
                <w:lang w:bidi="ar"/>
                <w14:textFill>
                  <w14:solidFill>
                    <w14:schemeClr w14:val="tx1"/>
                  </w14:solidFill>
                </w14:textFill>
              </w:rPr>
            </w:pPr>
            <w:r>
              <w:rPr>
                <w:rFonts w:hint="eastAsia" w:ascii="仿宋_GB2312" w:hAnsi="Segoe UI" w:eastAsia="仿宋_GB2312" w:cs="仿宋_GB2312"/>
                <w:color w:val="000000" w:themeColor="text1"/>
                <w:kern w:val="0"/>
                <w:sz w:val="21"/>
                <w:szCs w:val="21"/>
                <w:lang w:bidi="ar"/>
                <w14:textFill>
                  <w14:solidFill>
                    <w14:schemeClr w14:val="tx1"/>
                  </w14:solidFill>
                </w14:textFill>
              </w:rPr>
              <w:t>个别教师存在对制度文件理解不够透彻，在职称评审、项目评审等方面还存在大局意识不够，团队意识不强的问题。</w:t>
            </w:r>
          </w:p>
        </w:tc>
        <w:tc>
          <w:tcPr>
            <w:tcW w:w="5628" w:type="dxa"/>
          </w:tcPr>
          <w:p>
            <w:pPr>
              <w:jc w:val="left"/>
              <w:rPr>
                <w:rFonts w:hint="eastAsia" w:ascii="仿宋_GB2312" w:hAnsi="Segoe UI" w:eastAsia="仿宋_GB2312" w:cs="仿宋_GB2312"/>
                <w:color w:val="000000" w:themeColor="text1"/>
                <w:kern w:val="0"/>
                <w:sz w:val="21"/>
                <w:szCs w:val="21"/>
                <w:lang w:bidi="ar"/>
                <w14:textFill>
                  <w14:solidFill>
                    <w14:schemeClr w14:val="tx1"/>
                  </w14:solidFill>
                </w14:textFill>
              </w:rPr>
            </w:pPr>
            <w:r>
              <w:rPr>
                <w:rFonts w:hint="eastAsia" w:ascii="仿宋_GB2312" w:hAnsi="Segoe UI" w:eastAsia="仿宋_GB2312" w:cs="仿宋_GB2312"/>
                <w:color w:val="000000" w:themeColor="text1"/>
                <w:kern w:val="0"/>
                <w:sz w:val="21"/>
                <w:szCs w:val="21"/>
                <w:lang w:bidi="ar"/>
                <w14:textFill>
                  <w14:solidFill>
                    <w14:schemeClr w14:val="tx1"/>
                  </w14:solidFill>
                </w14:textFill>
              </w:rPr>
              <w:t>加强制度宣讲的力度，在年度将计划就职称评审、项目评审、经费管理等方面邀请相关职能部门负责人开展专项培训，配合做好师德师风的教育活动，解决教师对制度理解的困惑，提升队伍的大局意思和团队意识。</w:t>
            </w:r>
          </w:p>
        </w:tc>
        <w:tc>
          <w:tcPr>
            <w:tcW w:w="2692" w:type="dxa"/>
            <w:vAlign w:val="center"/>
          </w:tcPr>
          <w:p>
            <w:pPr>
              <w:jc w:val="cente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color w:val="000000" w:themeColor="text1"/>
                <w:kern w:val="0"/>
                <w:sz w:val="21"/>
                <w:szCs w:val="21"/>
                <w:lang w:bidi="ar"/>
                <w14:textFill>
                  <w14:solidFill>
                    <w14:schemeClr w14:val="tx1"/>
                  </w14:solidFill>
                </w14:textFill>
              </w:rPr>
              <w:t>李东升</w:t>
            </w:r>
          </w:p>
        </w:tc>
        <w:tc>
          <w:tcPr>
            <w:tcW w:w="1390" w:type="dxa"/>
          </w:tcPr>
          <w:p>
            <w:pPr>
              <w:jc w:val="left"/>
              <w:rPr>
                <w:rFonts w:hint="eastAsia" w:ascii="仿宋" w:hAnsi="仿宋" w:eastAsia="仿宋" w:cs="仿宋"/>
                <w:color w:val="000000" w:themeColor="text1"/>
                <w:kern w:val="0"/>
                <w:sz w:val="21"/>
                <w:szCs w:val="21"/>
                <w:lang w:bidi="ar"/>
                <w14:textFill>
                  <w14:solidFill>
                    <w14:schemeClr w14:val="tx1"/>
                  </w14:solidFill>
                </w14:textFill>
              </w:rPr>
            </w:pPr>
            <w:r>
              <w:rPr>
                <w:rFonts w:hint="eastAsia" w:ascii="仿宋" w:hAnsi="仿宋" w:eastAsia="仿宋" w:cs="仿宋"/>
                <w:sz w:val="21"/>
                <w:szCs w:val="21"/>
                <w:lang w:eastAsia="zh-CN"/>
              </w:rPr>
              <w:t>立行立改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top"/>
          </w:tcPr>
          <w:p>
            <w:pPr>
              <w:jc w:val="center"/>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20</w:t>
            </w:r>
          </w:p>
        </w:tc>
        <w:tc>
          <w:tcPr>
            <w:tcW w:w="3730" w:type="dxa"/>
            <w:vAlign w:val="center"/>
          </w:tcPr>
          <w:p>
            <w:pPr>
              <w:jc w:val="both"/>
              <w:rPr>
                <w:rFonts w:hint="eastAsia" w:ascii="仿宋_GB2312" w:hAnsi="Segoe UI" w:eastAsia="仿宋_GB2312" w:cs="仿宋_GB2312"/>
                <w:color w:val="000000" w:themeColor="text1"/>
                <w:kern w:val="0"/>
                <w:sz w:val="21"/>
                <w:szCs w:val="21"/>
                <w:lang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在</w:t>
            </w:r>
            <w:r>
              <w:rPr>
                <w:rFonts w:hint="eastAsia" w:ascii="仿宋_GB2312" w:hAnsi="Segoe UI" w:eastAsia="仿宋_GB2312" w:cs="仿宋_GB2312"/>
                <w:b w:val="0"/>
                <w:bCs w:val="0"/>
                <w:color w:val="000000" w:themeColor="text1"/>
                <w:kern w:val="0"/>
                <w:sz w:val="21"/>
                <w:szCs w:val="21"/>
                <w:lang w:eastAsia="zh-CN" w:bidi="ar"/>
                <w14:textFill>
                  <w14:solidFill>
                    <w14:schemeClr w14:val="tx1"/>
                  </w14:solidFill>
                </w14:textFill>
              </w:rPr>
              <w:t>职称评审，职务升迁、评奖评优等学术竞争事项，</w:t>
            </w: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存在个别教师</w:t>
            </w:r>
            <w:r>
              <w:rPr>
                <w:rFonts w:hint="eastAsia" w:ascii="仿宋_GB2312" w:hAnsi="Segoe UI" w:eastAsia="仿宋_GB2312" w:cs="仿宋_GB2312"/>
                <w:b w:val="0"/>
                <w:bCs w:val="0"/>
                <w:color w:val="000000" w:themeColor="text1"/>
                <w:kern w:val="0"/>
                <w:sz w:val="21"/>
                <w:szCs w:val="21"/>
                <w:lang w:eastAsia="zh-CN" w:bidi="ar"/>
                <w14:textFill>
                  <w14:solidFill>
                    <w14:schemeClr w14:val="tx1"/>
                  </w14:solidFill>
                </w14:textFill>
              </w:rPr>
              <w:t>凭主观臆想捕风捉影的投诉</w:t>
            </w: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的情况。</w:t>
            </w:r>
          </w:p>
        </w:tc>
        <w:tc>
          <w:tcPr>
            <w:tcW w:w="5628" w:type="dxa"/>
          </w:tcPr>
          <w:p>
            <w:pPr>
              <w:jc w:val="left"/>
              <w:rPr>
                <w:rFonts w:hint="eastAsia" w:ascii="仿宋_GB2312" w:hAnsi="Segoe UI" w:eastAsia="仿宋_GB2312" w:cs="仿宋_GB2312"/>
                <w:color w:val="000000" w:themeColor="text1"/>
                <w:kern w:val="0"/>
                <w:sz w:val="21"/>
                <w:szCs w:val="21"/>
                <w:lang w:bidi="ar"/>
                <w14:textFill>
                  <w14:solidFill>
                    <w14:schemeClr w14:val="tx1"/>
                  </w14:solidFill>
                </w14:textFill>
              </w:rPr>
            </w:pPr>
            <w:r>
              <w:rPr>
                <w:rFonts w:hint="eastAsia" w:ascii="仿宋_GB2312" w:hAnsi="Segoe UI" w:eastAsia="仿宋_GB2312" w:cs="仿宋_GB2312"/>
                <w:color w:val="000000" w:themeColor="text1"/>
                <w:kern w:val="0"/>
                <w:sz w:val="21"/>
                <w:szCs w:val="21"/>
                <w:lang w:bidi="ar"/>
                <w14:textFill>
                  <w14:solidFill>
                    <w14:schemeClr w14:val="tx1"/>
                  </w14:solidFill>
                </w14:textFill>
              </w:rPr>
              <w:t>建立重点教师联系制度，做好定期交流，及时掌握思想动态。</w:t>
            </w:r>
          </w:p>
        </w:tc>
        <w:tc>
          <w:tcPr>
            <w:tcW w:w="2692" w:type="dxa"/>
            <w:vAlign w:val="center"/>
          </w:tcPr>
          <w:p>
            <w:pPr>
              <w:jc w:val="cente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t>邱玉华</w:t>
            </w:r>
          </w:p>
        </w:tc>
        <w:tc>
          <w:tcPr>
            <w:tcW w:w="1390" w:type="dxa"/>
          </w:tcPr>
          <w:p>
            <w:pPr>
              <w:jc w:val="left"/>
              <w:rPr>
                <w:rFonts w:hint="eastAsia" w:ascii="仿宋" w:hAnsi="仿宋" w:eastAsia="仿宋" w:cs="仿宋"/>
                <w:color w:val="000000" w:themeColor="text1"/>
                <w:kern w:val="0"/>
                <w:sz w:val="21"/>
                <w:szCs w:val="21"/>
                <w:lang w:bidi="ar"/>
                <w14:textFill>
                  <w14:solidFill>
                    <w14:schemeClr w14:val="tx1"/>
                  </w14:solidFill>
                </w14:textFill>
              </w:rPr>
            </w:pPr>
            <w:r>
              <w:rPr>
                <w:rFonts w:hint="eastAsia" w:ascii="仿宋" w:hAnsi="仿宋" w:eastAsia="仿宋" w:cs="仿宋"/>
                <w:sz w:val="21"/>
                <w:szCs w:val="21"/>
                <w:lang w:eastAsia="zh-CN"/>
              </w:rPr>
              <w:t>立行立改，长年坚持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top"/>
          </w:tcPr>
          <w:p>
            <w:pPr>
              <w:jc w:val="center"/>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21</w:t>
            </w:r>
          </w:p>
        </w:tc>
        <w:tc>
          <w:tcPr>
            <w:tcW w:w="3730" w:type="dxa"/>
            <w:vAlign w:val="center"/>
          </w:tcPr>
          <w:p>
            <w:pPr>
              <w:jc w:val="both"/>
              <w:rPr>
                <w:rFonts w:hint="eastAsia" w:ascii="仿宋_GB2312" w:hAnsi="Segoe UI" w:eastAsia="仿宋_GB2312" w:cs="仿宋_GB2312"/>
                <w:color w:val="000000" w:themeColor="text1"/>
                <w:kern w:val="0"/>
                <w:sz w:val="21"/>
                <w:szCs w:val="21"/>
                <w:lang w:bidi="ar"/>
                <w14:textFill>
                  <w14:solidFill>
                    <w14:schemeClr w14:val="tx1"/>
                  </w14:solidFill>
                </w14:textFill>
              </w:rPr>
            </w:pPr>
            <w:r>
              <w:rPr>
                <w:rFonts w:hint="eastAsia" w:ascii="仿宋_GB2312" w:hAnsi="Segoe UI" w:eastAsia="仿宋_GB2312" w:cs="仿宋_GB2312"/>
                <w:color w:val="000000" w:themeColor="text1"/>
                <w:kern w:val="0"/>
                <w:sz w:val="21"/>
                <w:szCs w:val="21"/>
                <w:lang w:bidi="ar"/>
                <w14:textFill>
                  <w14:solidFill>
                    <w14:schemeClr w14:val="tx1"/>
                  </w14:solidFill>
                </w14:textFill>
              </w:rPr>
              <w:t>个别教师组织纪律性较差，教研活动、党员活动、学院活动参与率几乎为零。</w:t>
            </w:r>
          </w:p>
        </w:tc>
        <w:tc>
          <w:tcPr>
            <w:tcW w:w="5628" w:type="dxa"/>
          </w:tcPr>
          <w:p>
            <w:pPr>
              <w:jc w:val="left"/>
              <w:rPr>
                <w:rFonts w:hint="eastAsia" w:ascii="仿宋_GB2312" w:hAnsi="Segoe UI" w:eastAsia="仿宋_GB2312" w:cs="仿宋_GB2312"/>
                <w:color w:val="000000" w:themeColor="text1"/>
                <w:kern w:val="0"/>
                <w:sz w:val="21"/>
                <w:szCs w:val="21"/>
                <w:lang w:bidi="ar"/>
                <w14:textFill>
                  <w14:solidFill>
                    <w14:schemeClr w14:val="tx1"/>
                  </w14:solidFill>
                </w14:textFill>
              </w:rPr>
            </w:pPr>
            <w:r>
              <w:rPr>
                <w:rFonts w:hint="eastAsia" w:ascii="仿宋_GB2312" w:hAnsi="Segoe UI" w:eastAsia="仿宋_GB2312" w:cs="仿宋_GB2312"/>
                <w:color w:val="000000" w:themeColor="text1"/>
                <w:kern w:val="0"/>
                <w:sz w:val="21"/>
                <w:szCs w:val="21"/>
                <w:lang w:bidi="ar"/>
                <w14:textFill>
                  <w14:solidFill>
                    <w14:schemeClr w14:val="tx1"/>
                  </w14:solidFill>
                </w14:textFill>
              </w:rPr>
              <w:t>进一步落实好班子成员定期联系制度，每月一次的沟通交流，与教师所在党支部、教研室配合一起做好其思想教育，安排班子成员定期参加其所在支部、教研室的党日活动和教研活动，定期随堂听课，做好跟踪帮扶。</w:t>
            </w:r>
          </w:p>
        </w:tc>
        <w:tc>
          <w:tcPr>
            <w:tcW w:w="2692" w:type="dxa"/>
            <w:vAlign w:val="center"/>
          </w:tcPr>
          <w:p>
            <w:pPr>
              <w:jc w:val="cente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t>杨小林</w:t>
            </w:r>
          </w:p>
        </w:tc>
        <w:tc>
          <w:tcPr>
            <w:tcW w:w="1390" w:type="dxa"/>
          </w:tcPr>
          <w:p>
            <w:pPr>
              <w:jc w:val="left"/>
              <w:rPr>
                <w:rFonts w:hint="default" w:ascii="仿宋" w:hAnsi="仿宋" w:eastAsia="仿宋" w:cs="仿宋"/>
                <w:color w:val="000000" w:themeColor="text1"/>
                <w:kern w:val="0"/>
                <w:sz w:val="21"/>
                <w:szCs w:val="21"/>
                <w:lang w:val="en-US" w:bidi="ar"/>
                <w14:textFill>
                  <w14:solidFill>
                    <w14:schemeClr w14:val="tx1"/>
                  </w14:solidFill>
                </w14:textFill>
              </w:rPr>
            </w:pPr>
            <w:r>
              <w:rPr>
                <w:rFonts w:hint="eastAsia" w:ascii="仿宋" w:hAnsi="仿宋" w:eastAsia="仿宋" w:cs="仿宋"/>
                <w:sz w:val="21"/>
                <w:szCs w:val="21"/>
                <w:lang w:val="en-US" w:eastAsia="zh-CN"/>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top"/>
          </w:tcPr>
          <w:p>
            <w:pPr>
              <w:jc w:val="center"/>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22</w:t>
            </w:r>
          </w:p>
        </w:tc>
        <w:tc>
          <w:tcPr>
            <w:tcW w:w="3730" w:type="dxa"/>
            <w:vAlign w:val="center"/>
          </w:tcPr>
          <w:p>
            <w:pPr>
              <w:jc w:val="both"/>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color w:val="000000" w:themeColor="text1"/>
                <w:kern w:val="0"/>
                <w:sz w:val="21"/>
                <w:szCs w:val="21"/>
                <w:lang w:bidi="ar"/>
                <w14:textFill>
                  <w14:solidFill>
                    <w14:schemeClr w14:val="tx1"/>
                  </w14:solidFill>
                </w14:textFill>
              </w:rPr>
              <w:t>部分班主任与学生沟通交流不够，管理方面还缺乏一定的办法，特别是早晚自习和宿舍方面的管理还有待加强。</w:t>
            </w:r>
          </w:p>
        </w:tc>
        <w:tc>
          <w:tcPr>
            <w:tcW w:w="5628" w:type="dxa"/>
            <w:vAlign w:val="center"/>
          </w:tcPr>
          <w:p>
            <w:pPr>
              <w:jc w:val="left"/>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color w:val="000000" w:themeColor="text1"/>
                <w:kern w:val="0"/>
                <w:sz w:val="21"/>
                <w:szCs w:val="21"/>
                <w:lang w:bidi="ar"/>
                <w14:textFill>
                  <w14:solidFill>
                    <w14:schemeClr w14:val="tx1"/>
                  </w14:solidFill>
                </w14:textFill>
              </w:rPr>
              <w:t>严格按照学校规定落实班级班会；学工牵头确定每次班会</w:t>
            </w:r>
            <w: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t>主题</w:t>
            </w:r>
            <w:r>
              <w:rPr>
                <w:rFonts w:hint="eastAsia" w:ascii="仿宋_GB2312" w:hAnsi="Segoe UI" w:eastAsia="仿宋_GB2312" w:cs="仿宋_GB2312"/>
                <w:color w:val="000000" w:themeColor="text1"/>
                <w:kern w:val="0"/>
                <w:sz w:val="21"/>
                <w:szCs w:val="21"/>
                <w:lang w:bidi="ar"/>
                <w14:textFill>
                  <w14:solidFill>
                    <w14:schemeClr w14:val="tx1"/>
                  </w14:solidFill>
                </w14:textFill>
              </w:rPr>
              <w:t>和相关资料准备；按教学管理要求做好班会课的日常管理；学院制定早晚自习、宿舍日常检查值班制度，并将其纳入班主任年度工作考核评价体系中；定期通过座谈会、见面会等形式及时了解学生</w:t>
            </w:r>
            <w: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t>诉</w:t>
            </w:r>
            <w:r>
              <w:rPr>
                <w:rFonts w:hint="eastAsia" w:ascii="仿宋_GB2312" w:hAnsi="Segoe UI" w:eastAsia="仿宋_GB2312" w:cs="仿宋_GB2312"/>
                <w:color w:val="000000" w:themeColor="text1"/>
                <w:kern w:val="0"/>
                <w:sz w:val="21"/>
                <w:szCs w:val="21"/>
                <w:lang w:bidi="ar"/>
                <w14:textFill>
                  <w14:solidFill>
                    <w14:schemeClr w14:val="tx1"/>
                  </w14:solidFill>
                </w14:textFill>
              </w:rPr>
              <w:t>求，解决学生困难。</w:t>
            </w:r>
          </w:p>
        </w:tc>
        <w:tc>
          <w:tcPr>
            <w:tcW w:w="2692" w:type="dxa"/>
            <w:vAlign w:val="center"/>
          </w:tcPr>
          <w:p>
            <w:pPr>
              <w:jc w:val="cente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color w:val="000000" w:themeColor="text1"/>
                <w:kern w:val="0"/>
                <w:sz w:val="21"/>
                <w:szCs w:val="21"/>
                <w:lang w:bidi="ar"/>
                <w14:textFill>
                  <w14:solidFill>
                    <w14:schemeClr w14:val="tx1"/>
                  </w14:solidFill>
                </w14:textFill>
              </w:rPr>
              <w:t>周玳宜</w:t>
            </w:r>
          </w:p>
        </w:tc>
        <w:tc>
          <w:tcPr>
            <w:tcW w:w="1390" w:type="dxa"/>
          </w:tcPr>
          <w:p>
            <w:pPr>
              <w:jc w:val="left"/>
              <w:rPr>
                <w:rFonts w:hint="eastAsia" w:ascii="仿宋" w:hAnsi="仿宋" w:eastAsia="仿宋" w:cs="仿宋"/>
                <w:color w:val="000000" w:themeColor="text1"/>
                <w:kern w:val="0"/>
                <w:sz w:val="21"/>
                <w:szCs w:val="21"/>
                <w:lang w:bidi="ar"/>
                <w14:textFill>
                  <w14:solidFill>
                    <w14:schemeClr w14:val="tx1"/>
                  </w14:solidFill>
                </w14:textFill>
              </w:rPr>
            </w:pPr>
            <w:r>
              <w:rPr>
                <w:rFonts w:hint="eastAsia" w:ascii="仿宋" w:hAnsi="仿宋" w:eastAsia="仿宋" w:cs="仿宋"/>
                <w:sz w:val="21"/>
                <w:szCs w:val="21"/>
                <w:lang w:eastAsia="zh-CN"/>
              </w:rPr>
              <w:t>立行立改，一学期见效，长年坚持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top"/>
          </w:tcPr>
          <w:p>
            <w:pPr>
              <w:jc w:val="center"/>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23</w:t>
            </w:r>
          </w:p>
        </w:tc>
        <w:tc>
          <w:tcPr>
            <w:tcW w:w="3730" w:type="dxa"/>
            <w:vAlign w:val="center"/>
          </w:tcPr>
          <w:p>
            <w:pPr>
              <w:jc w:val="both"/>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color w:val="000000" w:themeColor="text1"/>
                <w:kern w:val="0"/>
                <w:sz w:val="21"/>
                <w:szCs w:val="21"/>
                <w:lang w:bidi="ar"/>
                <w14:textFill>
                  <w14:solidFill>
                    <w14:schemeClr w14:val="tx1"/>
                  </w14:solidFill>
                </w14:textFill>
              </w:rPr>
              <w:t>个别教职工工作中不够细致认真，在学生奖勤助贷评定中马虎大意造成数据错误；对学生违纪后的帮扶、教育跟进不够及时等问题。</w:t>
            </w:r>
          </w:p>
        </w:tc>
        <w:tc>
          <w:tcPr>
            <w:tcW w:w="5628" w:type="dxa"/>
            <w:vAlign w:val="center"/>
          </w:tcPr>
          <w:p>
            <w:pPr>
              <w:jc w:val="left"/>
              <w:rPr>
                <w:rFonts w:ascii="仿宋_GB2312" w:hAnsi="Segoe UI" w:eastAsia="仿宋_GB2312" w:cs="仿宋_GB2312"/>
                <w:color w:val="000000" w:themeColor="text1"/>
                <w:kern w:val="0"/>
                <w:sz w:val="21"/>
                <w:szCs w:val="21"/>
                <w:lang w:bidi="ar"/>
                <w14:textFill>
                  <w14:solidFill>
                    <w14:schemeClr w14:val="tx1"/>
                  </w14:solidFill>
                </w14:textFill>
              </w:rPr>
            </w:pPr>
            <w:r>
              <w:rPr>
                <w:rFonts w:hint="eastAsia" w:ascii="仿宋_GB2312" w:hAnsi="Segoe UI" w:eastAsia="仿宋_GB2312" w:cs="仿宋_GB2312"/>
                <w:color w:val="000000" w:themeColor="text1"/>
                <w:kern w:val="0"/>
                <w:sz w:val="21"/>
                <w:szCs w:val="21"/>
                <w:lang w:bidi="ar"/>
                <w14:textFill>
                  <w14:solidFill>
                    <w14:schemeClr w14:val="tx1"/>
                  </w14:solidFill>
                </w14:textFill>
              </w:rPr>
              <w:t>学院将启动奖勤助贷工作流程标准化建设，形成系列操作规范手册并通过班主任培训、会议等进一步规范工作程序，减少错误，提升服务质量。</w:t>
            </w:r>
          </w:p>
          <w:p>
            <w:pPr>
              <w:jc w:val="left"/>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color w:val="000000" w:themeColor="text1"/>
                <w:kern w:val="0"/>
                <w:sz w:val="21"/>
                <w:szCs w:val="21"/>
                <w:lang w:bidi="ar"/>
                <w14:textFill>
                  <w14:solidFill>
                    <w14:schemeClr w14:val="tx1"/>
                  </w14:solidFill>
                </w14:textFill>
              </w:rPr>
              <w:t>严格违纪学生教育管理制度，一人一档，专人管理，加强教育、帮扶过程记录，更好达到育人目标。</w:t>
            </w:r>
          </w:p>
        </w:tc>
        <w:tc>
          <w:tcPr>
            <w:tcW w:w="2692" w:type="dxa"/>
            <w:vAlign w:val="center"/>
          </w:tcPr>
          <w:p>
            <w:pPr>
              <w:jc w:val="cente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t>钱涵玮</w:t>
            </w:r>
          </w:p>
        </w:tc>
        <w:tc>
          <w:tcPr>
            <w:tcW w:w="1390" w:type="dxa"/>
          </w:tcPr>
          <w:p>
            <w:pPr>
              <w:jc w:val="left"/>
              <w:rPr>
                <w:rFonts w:hint="default" w:ascii="仿宋" w:hAnsi="仿宋" w:eastAsia="仿宋" w:cs="仿宋"/>
                <w:color w:val="000000" w:themeColor="text1"/>
                <w:kern w:val="0"/>
                <w:sz w:val="21"/>
                <w:szCs w:val="21"/>
                <w:lang w:val="en-US" w:bidi="ar"/>
                <w14:textFill>
                  <w14:solidFill>
                    <w14:schemeClr w14:val="tx1"/>
                  </w14:solidFill>
                </w14:textFill>
              </w:rPr>
            </w:pPr>
            <w:r>
              <w:rPr>
                <w:rFonts w:hint="eastAsia" w:ascii="仿宋" w:hAnsi="仿宋" w:eastAsia="仿宋" w:cs="仿宋"/>
                <w:sz w:val="21"/>
                <w:szCs w:val="21"/>
                <w:lang w:val="en-US" w:eastAsia="zh-CN"/>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jc w:val="center"/>
              <w:rPr>
                <w:rFonts w:hint="default"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b w:val="0"/>
                <w:bCs w:val="0"/>
                <w:color w:val="000000" w:themeColor="text1"/>
                <w:kern w:val="0"/>
                <w:sz w:val="21"/>
                <w:szCs w:val="21"/>
                <w:lang w:val="en-US" w:eastAsia="zh-CN" w:bidi="ar"/>
                <w14:textFill>
                  <w14:solidFill>
                    <w14:schemeClr w14:val="tx1"/>
                  </w14:solidFill>
                </w14:textFill>
              </w:rPr>
              <w:t>24</w:t>
            </w:r>
          </w:p>
        </w:tc>
        <w:tc>
          <w:tcPr>
            <w:tcW w:w="3730" w:type="dxa"/>
            <w:vAlign w:val="center"/>
          </w:tcPr>
          <w:p>
            <w:pPr>
              <w:jc w:val="both"/>
              <w:rPr>
                <w:rFonts w:hint="default" w:ascii="仿宋_GB2312" w:hAnsi="Segoe UI"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t>会风有待进一步提高，存在开会时做其他的工作，人在心不在，入耳不入心的问题</w:t>
            </w:r>
          </w:p>
        </w:tc>
        <w:tc>
          <w:tcPr>
            <w:tcW w:w="5628" w:type="dxa"/>
            <w:vAlign w:val="center"/>
          </w:tcPr>
          <w:p>
            <w:pPr>
              <w:jc w:val="left"/>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t>加强会议的考核管理，各教研室通过教研活动的形式召开一次会议纪律问题的专项学习研讨，提高教师的纪律意识；</w:t>
            </w:r>
          </w:p>
          <w:p>
            <w:pPr>
              <w:jc w:val="left"/>
              <w:rPr>
                <w:rFonts w:hint="default" w:ascii="仿宋_GB2312" w:hAnsi="Segoe UI"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t>提升会议质量，精简会议时间，提高会议实效，改变教师对会议不良印象。</w:t>
            </w:r>
          </w:p>
        </w:tc>
        <w:tc>
          <w:tcPr>
            <w:tcW w:w="2692" w:type="dxa"/>
            <w:vAlign w:val="center"/>
          </w:tcPr>
          <w:p>
            <w:pPr>
              <w:jc w:val="center"/>
              <w:rPr>
                <w:rFonts w:hint="default" w:ascii="仿宋_GB2312" w:hAnsi="Segoe UI"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t>杨小林</w:t>
            </w:r>
          </w:p>
        </w:tc>
        <w:tc>
          <w:tcPr>
            <w:tcW w:w="1390" w:type="dxa"/>
            <w:vAlign w:val="center"/>
          </w:tcPr>
          <w:p>
            <w:pPr>
              <w:jc w:val="left"/>
              <w:rPr>
                <w:rFonts w:hint="default" w:ascii="仿宋" w:hAnsi="仿宋" w:eastAsia="仿宋" w:cs="仿宋"/>
                <w:color w:val="000000" w:themeColor="text1"/>
                <w:kern w:val="0"/>
                <w:sz w:val="21"/>
                <w:szCs w:val="21"/>
                <w:lang w:val="en-US" w:bidi="ar"/>
                <w14:textFill>
                  <w14:solidFill>
                    <w14:schemeClr w14:val="tx1"/>
                  </w14:solidFill>
                </w14:textFill>
              </w:rPr>
            </w:pPr>
            <w:r>
              <w:rPr>
                <w:rFonts w:hint="eastAsia" w:ascii="仿宋" w:hAnsi="仿宋" w:eastAsia="仿宋" w:cs="仿宋"/>
                <w:sz w:val="21"/>
                <w:szCs w:val="21"/>
                <w:lang w:val="en-US" w:eastAsia="zh-CN"/>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jc w:val="center"/>
              <w:rPr>
                <w:rFonts w:hint="default" w:ascii="仿宋_GB2312" w:hAnsi="Segoe UI"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t>25</w:t>
            </w:r>
          </w:p>
        </w:tc>
        <w:tc>
          <w:tcPr>
            <w:tcW w:w="3730" w:type="dxa"/>
            <w:vAlign w:val="center"/>
          </w:tcPr>
          <w:p>
            <w:pPr>
              <w:jc w:val="both"/>
              <w:rPr>
                <w:rFonts w:hint="default" w:ascii="仿宋_GB2312" w:hAnsi="Segoe UI"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t>个别教师存在校内驾驶机动车超速行驶和违章停车现象；个别教师在禁烟区吸烟的问题</w:t>
            </w:r>
          </w:p>
        </w:tc>
        <w:tc>
          <w:tcPr>
            <w:tcW w:w="5628" w:type="dxa"/>
            <w:vAlign w:val="center"/>
          </w:tcPr>
          <w:p>
            <w:pPr>
              <w:jc w:val="left"/>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t>加强安全教育，对于出现这一现象的教师采用个别交流谈话的形式进行教育，发现这些行为主动制止</w:t>
            </w:r>
          </w:p>
          <w:p>
            <w:pPr>
              <w:jc w:val="left"/>
              <w:rPr>
                <w:rFonts w:hint="default" w:ascii="仿宋_GB2312" w:hAnsi="Segoe UI" w:eastAsia="仿宋_GB2312" w:cs="仿宋_GB2312"/>
                <w:color w:val="000000" w:themeColor="text1"/>
                <w:kern w:val="0"/>
                <w:sz w:val="21"/>
                <w:szCs w:val="21"/>
                <w:lang w:val="en-US" w:eastAsia="zh-CN" w:bidi="ar"/>
                <w14:textFill>
                  <w14:solidFill>
                    <w14:schemeClr w14:val="tx1"/>
                  </w14:solidFill>
                </w14:textFill>
              </w:rPr>
            </w:pPr>
          </w:p>
        </w:tc>
        <w:tc>
          <w:tcPr>
            <w:tcW w:w="2692" w:type="dxa"/>
            <w:vAlign w:val="center"/>
          </w:tcPr>
          <w:p>
            <w:pPr>
              <w:jc w:val="center"/>
              <w:rPr>
                <w:rFonts w:hint="default" w:ascii="仿宋_GB2312" w:hAnsi="Segoe UI"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t>杨小林</w:t>
            </w:r>
          </w:p>
        </w:tc>
        <w:tc>
          <w:tcPr>
            <w:tcW w:w="1390" w:type="dxa"/>
            <w:vAlign w:val="center"/>
          </w:tcPr>
          <w:p>
            <w:pPr>
              <w:jc w:val="left"/>
              <w:rPr>
                <w:rFonts w:hint="default" w:ascii="仿宋" w:hAnsi="仿宋" w:eastAsia="仿宋" w:cs="仿宋"/>
                <w:color w:val="000000" w:themeColor="text1"/>
                <w:kern w:val="0"/>
                <w:sz w:val="21"/>
                <w:szCs w:val="21"/>
                <w:lang w:val="en-US" w:bidi="ar"/>
                <w14:textFill>
                  <w14:solidFill>
                    <w14:schemeClr w14:val="tx1"/>
                  </w14:solidFill>
                </w14:textFill>
              </w:rPr>
            </w:pPr>
            <w:r>
              <w:rPr>
                <w:rFonts w:hint="eastAsia" w:ascii="仿宋" w:hAnsi="仿宋" w:eastAsia="仿宋" w:cs="仿宋"/>
                <w:sz w:val="21"/>
                <w:szCs w:val="21"/>
                <w:lang w:val="en-US" w:eastAsia="zh-CN"/>
              </w:rPr>
              <w:t>2021.8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jc w:val="center"/>
              <w:rPr>
                <w:rFonts w:hint="default" w:ascii="仿宋_GB2312" w:hAnsi="Segoe UI"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t>26</w:t>
            </w:r>
          </w:p>
        </w:tc>
        <w:tc>
          <w:tcPr>
            <w:tcW w:w="3730" w:type="dxa"/>
            <w:vAlign w:val="center"/>
          </w:tcPr>
          <w:p>
            <w:pPr>
              <w:jc w:val="both"/>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t>学生宿舍始终存在使用违禁电器、抽烟等安全隐患。</w:t>
            </w:r>
          </w:p>
        </w:tc>
        <w:tc>
          <w:tcPr>
            <w:tcW w:w="5628" w:type="dxa"/>
            <w:vAlign w:val="center"/>
          </w:tcPr>
          <w:p>
            <w:pPr>
              <w:jc w:val="left"/>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t>开展学生宿舍安全隐患排查专项行动，全面摸排学生宿舍使用违禁电器、抽烟等违纪行为，发现一起处理一起；</w:t>
            </w:r>
          </w:p>
          <w:p>
            <w:pPr>
              <w:jc w:val="left"/>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t>由学院领导班子、总支委员、支部党员、专兼职辅导员与隐患宿舍建立一对一联系制度，达到隐患宿舍整改率100%。</w:t>
            </w:r>
          </w:p>
        </w:tc>
        <w:tc>
          <w:tcPr>
            <w:tcW w:w="2692" w:type="dxa"/>
            <w:vAlign w:val="center"/>
          </w:tcPr>
          <w:p>
            <w:pPr>
              <w:jc w:val="center"/>
              <w:rPr>
                <w:rFonts w:hint="default" w:ascii="仿宋_GB2312" w:hAnsi="Segoe UI"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t>周玳宜、左家林</w:t>
            </w:r>
          </w:p>
        </w:tc>
        <w:tc>
          <w:tcPr>
            <w:tcW w:w="1390" w:type="dxa"/>
            <w:vAlign w:val="center"/>
          </w:tcPr>
          <w:p>
            <w:pPr>
              <w:jc w:val="left"/>
              <w:rPr>
                <w:rFonts w:hint="eastAsia" w:ascii="仿宋" w:hAnsi="仿宋" w:eastAsia="仿宋" w:cs="仿宋"/>
                <w:color w:val="000000" w:themeColor="text1"/>
                <w:kern w:val="0"/>
                <w:sz w:val="21"/>
                <w:szCs w:val="21"/>
                <w:lang w:bidi="ar"/>
                <w14:textFill>
                  <w14:solidFill>
                    <w14:schemeClr w14:val="tx1"/>
                  </w14:solidFill>
                </w14:textFill>
              </w:rPr>
            </w:pPr>
            <w:r>
              <w:rPr>
                <w:rFonts w:hint="eastAsia" w:ascii="仿宋" w:hAnsi="仿宋" w:eastAsia="仿宋" w:cs="仿宋"/>
                <w:sz w:val="21"/>
                <w:szCs w:val="21"/>
                <w:lang w:eastAsia="zh-CN"/>
              </w:rPr>
              <w:t>立行立改，一学期见效，长年坚持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jc w:val="center"/>
              <w:rPr>
                <w:rFonts w:hint="default" w:ascii="仿宋_GB2312" w:hAnsi="Segoe UI"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t>27</w:t>
            </w:r>
          </w:p>
        </w:tc>
        <w:tc>
          <w:tcPr>
            <w:tcW w:w="3730" w:type="dxa"/>
            <w:vAlign w:val="center"/>
          </w:tcPr>
          <w:p>
            <w:pPr>
              <w:jc w:val="both"/>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t>学生干部的理论学习积极性不高、基础 知识不丰富，先锋作用发挥不充分，存在言行不文明、重要工作不积极主动等现象。</w:t>
            </w:r>
          </w:p>
        </w:tc>
        <w:tc>
          <w:tcPr>
            <w:tcW w:w="5628" w:type="dxa"/>
            <w:vAlign w:val="center"/>
          </w:tcPr>
          <w:p>
            <w:pPr>
              <w:jc w:val="left"/>
              <w:rPr>
                <w:rFonts w:hint="default" w:ascii="仿宋_GB2312" w:hAnsi="Segoe UI"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t>实施学生成长发展创造营，以学生干部、入党积极分子等学生骨干为主要成员，全面提升学生干部素养。3月已完成方案制定，启动开营仪式；</w:t>
            </w:r>
          </w:p>
          <w:p>
            <w:pPr>
              <w:jc w:val="left"/>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t>创造营成员每人至少参加理论宣讲3场、撰写心得体会2篇、参加主题活动2场、志愿服务2小时，完成成长记录手册，达到考核要求。</w:t>
            </w:r>
            <w:bookmarkStart w:id="0" w:name="_GoBack"/>
            <w:bookmarkEnd w:id="0"/>
          </w:p>
        </w:tc>
        <w:tc>
          <w:tcPr>
            <w:tcW w:w="2692" w:type="dxa"/>
            <w:vAlign w:val="center"/>
          </w:tcPr>
          <w:p>
            <w:pPr>
              <w:jc w:val="center"/>
              <w:rPr>
                <w:rFonts w:hint="default" w:ascii="仿宋_GB2312" w:hAnsi="Segoe UI"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t>周玳宜</w:t>
            </w:r>
          </w:p>
        </w:tc>
        <w:tc>
          <w:tcPr>
            <w:tcW w:w="1390" w:type="dxa"/>
            <w:vAlign w:val="center"/>
          </w:tcPr>
          <w:p>
            <w:pPr>
              <w:jc w:val="left"/>
              <w:rPr>
                <w:rFonts w:hint="default" w:ascii="仿宋" w:hAnsi="仿宋" w:eastAsia="仿宋" w:cs="仿宋"/>
                <w:color w:val="000000" w:themeColor="text1"/>
                <w:kern w:val="0"/>
                <w:sz w:val="21"/>
                <w:szCs w:val="21"/>
                <w:lang w:val="en-US" w:bidi="ar"/>
                <w14:textFill>
                  <w14:solidFill>
                    <w14:schemeClr w14:val="tx1"/>
                  </w14:solidFill>
                </w14:textFill>
              </w:rPr>
            </w:pPr>
            <w:r>
              <w:rPr>
                <w:rFonts w:hint="eastAsia" w:ascii="仿宋" w:hAnsi="仿宋" w:eastAsia="仿宋" w:cs="仿宋"/>
                <w:sz w:val="21"/>
                <w:szCs w:val="21"/>
                <w:lang w:val="en-US" w:eastAsia="zh-CN"/>
              </w:rPr>
              <w:t>一学年，后续形成固定培养模式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jc w:val="center"/>
              <w:rPr>
                <w:rFonts w:hint="default" w:ascii="仿宋_GB2312" w:hAnsi="Segoe UI"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t>28</w:t>
            </w:r>
          </w:p>
        </w:tc>
        <w:tc>
          <w:tcPr>
            <w:tcW w:w="3730" w:type="dxa"/>
            <w:vAlign w:val="center"/>
          </w:tcPr>
          <w:p>
            <w:pPr>
              <w:jc w:val="both"/>
              <w:rPr>
                <w:rFonts w:ascii="仿宋_GB2312" w:hAnsi="Segoe UI" w:eastAsia="仿宋_GB2312" w:cs="仿宋_GB2312"/>
                <w:color w:val="000000" w:themeColor="text1"/>
                <w:kern w:val="0"/>
                <w:sz w:val="21"/>
                <w:szCs w:val="21"/>
                <w:lang w:bidi="ar"/>
                <w14:textFill>
                  <w14:solidFill>
                    <w14:schemeClr w14:val="tx1"/>
                  </w14:solidFill>
                </w14:textFill>
              </w:rPr>
            </w:pPr>
            <w: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t>个别教师存在</w:t>
            </w:r>
            <w:r>
              <w:rPr>
                <w:rFonts w:hint="eastAsia" w:ascii="仿宋_GB2312" w:hAnsi="Segoe UI" w:eastAsia="仿宋_GB2312" w:cs="仿宋_GB2312"/>
                <w:color w:val="000000" w:themeColor="text1"/>
                <w:kern w:val="0"/>
                <w:sz w:val="21"/>
                <w:szCs w:val="21"/>
                <w:lang w:bidi="ar"/>
                <w14:textFill>
                  <w14:solidFill>
                    <w14:schemeClr w14:val="tx1"/>
                  </w14:solidFill>
                </w14:textFill>
              </w:rPr>
              <w:t>主持人轮换重复申报</w:t>
            </w:r>
            <w: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t>相同、相近、相似</w:t>
            </w:r>
            <w:r>
              <w:rPr>
                <w:rFonts w:hint="eastAsia" w:ascii="仿宋_GB2312" w:hAnsi="Segoe UI" w:eastAsia="仿宋_GB2312" w:cs="仿宋_GB2312"/>
                <w:color w:val="000000" w:themeColor="text1"/>
                <w:kern w:val="0"/>
                <w:sz w:val="21"/>
                <w:szCs w:val="21"/>
                <w:lang w:bidi="ar"/>
                <w14:textFill>
                  <w14:solidFill>
                    <w14:schemeClr w14:val="tx1"/>
                  </w14:solidFill>
                </w14:textFill>
              </w:rPr>
              <w:t>课题</w:t>
            </w:r>
            <w: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t>的问题</w:t>
            </w:r>
            <w:r>
              <w:rPr>
                <w:rFonts w:hint="eastAsia" w:ascii="仿宋_GB2312" w:hAnsi="Segoe UI" w:eastAsia="仿宋_GB2312" w:cs="仿宋_GB2312"/>
                <w:color w:val="000000" w:themeColor="text1"/>
                <w:kern w:val="0"/>
                <w:sz w:val="21"/>
                <w:szCs w:val="21"/>
                <w:lang w:bidi="ar"/>
                <w14:textFill>
                  <w14:solidFill>
                    <w14:schemeClr w14:val="tx1"/>
                  </w14:solidFill>
                </w14:textFill>
              </w:rPr>
              <w:t>。</w:t>
            </w:r>
          </w:p>
        </w:tc>
        <w:tc>
          <w:tcPr>
            <w:tcW w:w="5628" w:type="dxa"/>
            <w:vAlign w:val="center"/>
          </w:tcPr>
          <w:p>
            <w:pPr>
              <w:jc w:val="left"/>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t>充分发挥二级学院学术委员会的作用，加强对项目、课题申报审核关；</w:t>
            </w:r>
          </w:p>
          <w:p>
            <w:pPr>
              <w:jc w:val="left"/>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t>通过聘请外聘专家评审，严格评审回避制度，加强项目、课题评审关；</w:t>
            </w:r>
          </w:p>
          <w:p>
            <w:pPr>
              <w:jc w:val="left"/>
              <w:rPr>
                <w:rFonts w:hint="default" w:ascii="仿宋_GB2312" w:hAnsi="Segoe UI"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t>所有项目、课题及时公布评审结果，加强公共监督关。</w:t>
            </w:r>
          </w:p>
        </w:tc>
        <w:tc>
          <w:tcPr>
            <w:tcW w:w="2692" w:type="dxa"/>
            <w:vAlign w:val="center"/>
          </w:tcPr>
          <w:p>
            <w:pPr>
              <w:jc w:val="center"/>
              <w:rPr>
                <w:rFonts w:hint="default" w:ascii="仿宋_GB2312" w:hAnsi="Segoe UI" w:eastAsia="仿宋_GB2312" w:cs="仿宋_GB2312"/>
                <w:color w:val="000000" w:themeColor="text1"/>
                <w:kern w:val="0"/>
                <w:sz w:val="21"/>
                <w:szCs w:val="21"/>
                <w:lang w:val="en-US" w:eastAsia="zh-CN" w:bidi="ar"/>
                <w14:textFill>
                  <w14:solidFill>
                    <w14:schemeClr w14:val="tx1"/>
                  </w14:solidFill>
                </w14:textFill>
              </w:rPr>
            </w:pPr>
            <w:r>
              <w:rPr>
                <w:rFonts w:hint="eastAsia" w:ascii="仿宋_GB2312" w:hAnsi="Segoe UI" w:eastAsia="仿宋_GB2312" w:cs="仿宋_GB2312"/>
                <w:color w:val="000000" w:themeColor="text1"/>
                <w:kern w:val="0"/>
                <w:sz w:val="21"/>
                <w:szCs w:val="21"/>
                <w:lang w:val="en-US" w:eastAsia="zh-CN" w:bidi="ar"/>
                <w14:textFill>
                  <w14:solidFill>
                    <w14:schemeClr w14:val="tx1"/>
                  </w14:solidFill>
                </w14:textFill>
              </w:rPr>
              <w:t>刘文斌</w:t>
            </w:r>
          </w:p>
        </w:tc>
        <w:tc>
          <w:tcPr>
            <w:tcW w:w="1390" w:type="dxa"/>
            <w:vAlign w:val="center"/>
          </w:tcPr>
          <w:p>
            <w:pPr>
              <w:jc w:val="left"/>
              <w:rPr>
                <w:rFonts w:hint="eastAsia" w:ascii="仿宋" w:hAnsi="仿宋" w:eastAsia="仿宋" w:cs="仿宋"/>
                <w:color w:val="000000" w:themeColor="text1"/>
                <w:kern w:val="0"/>
                <w:sz w:val="21"/>
                <w:szCs w:val="21"/>
                <w:lang w:bidi="ar"/>
                <w14:textFill>
                  <w14:solidFill>
                    <w14:schemeClr w14:val="tx1"/>
                  </w14:solidFill>
                </w14:textFill>
              </w:rPr>
            </w:pPr>
            <w:r>
              <w:rPr>
                <w:rFonts w:hint="eastAsia" w:ascii="仿宋" w:hAnsi="仿宋" w:eastAsia="仿宋" w:cs="仿宋"/>
                <w:sz w:val="21"/>
                <w:szCs w:val="21"/>
                <w:lang w:eastAsia="zh-CN"/>
              </w:rPr>
              <w:t>立行立改，长年坚持</w:t>
            </w:r>
          </w:p>
        </w:tc>
      </w:tr>
    </w:tbl>
    <w:p>
      <w:pPr>
        <w:rPr>
          <w:rFonts w:ascii="仿宋_GB2312" w:hAnsi="Segoe UI" w:eastAsia="仿宋_GB2312" w:cs="仿宋_GB2312"/>
          <w:b/>
          <w:bCs/>
          <w:color w:val="000000" w:themeColor="text1"/>
          <w:kern w:val="0"/>
          <w:sz w:val="32"/>
          <w:szCs w:val="32"/>
          <w:lang w:bidi="ar"/>
          <w14:textFill>
            <w14:solidFill>
              <w14:schemeClr w14:val="tx1"/>
            </w14:solidFill>
          </w14:textFill>
        </w:rPr>
      </w:pPr>
    </w:p>
    <w:p>
      <w:pPr>
        <w:rPr>
          <w:rFonts w:ascii="仿宋_GB2312" w:hAnsi="Segoe UI" w:eastAsia="仿宋_GB2312" w:cs="仿宋_GB2312"/>
          <w:b/>
          <w:bCs/>
          <w:color w:val="000000" w:themeColor="text1"/>
          <w:kern w:val="0"/>
          <w:sz w:val="32"/>
          <w:szCs w:val="32"/>
          <w:lang w:bidi="ar"/>
          <w14:textFill>
            <w14:solidFill>
              <w14:schemeClr w14:val="tx1"/>
            </w14:solidFill>
          </w14:textFill>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945C39"/>
    <w:rsid w:val="001654B7"/>
    <w:rsid w:val="00674C95"/>
    <w:rsid w:val="007B657B"/>
    <w:rsid w:val="00F12DBD"/>
    <w:rsid w:val="02AA105F"/>
    <w:rsid w:val="03AD1CCD"/>
    <w:rsid w:val="05945C39"/>
    <w:rsid w:val="13D123BA"/>
    <w:rsid w:val="179B29AD"/>
    <w:rsid w:val="19046F3E"/>
    <w:rsid w:val="1C706968"/>
    <w:rsid w:val="20FA343A"/>
    <w:rsid w:val="22832C53"/>
    <w:rsid w:val="24B46F3E"/>
    <w:rsid w:val="368512AE"/>
    <w:rsid w:val="3C853D11"/>
    <w:rsid w:val="3E8E6517"/>
    <w:rsid w:val="3F58094C"/>
    <w:rsid w:val="4BD57F57"/>
    <w:rsid w:val="56FC75D2"/>
    <w:rsid w:val="5B024199"/>
    <w:rsid w:val="5D9264DD"/>
    <w:rsid w:val="685777E1"/>
    <w:rsid w:val="77215F7C"/>
    <w:rsid w:val="7E9A2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262</Words>
  <Characters>1494</Characters>
  <Lines>12</Lines>
  <Paragraphs>3</Paragraphs>
  <TotalTime>129</TotalTime>
  <ScaleCrop>false</ScaleCrop>
  <LinksUpToDate>false</LinksUpToDate>
  <CharactersWithSpaces>1753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2021-04-22T07:33:00Z</dcterms:created>
  <dc:creator>mines</dc:creator>
  <cp:lastModifiedBy>宜小妮</cp:lastModifiedBy>
  <cp:lastPrinted>2021-04-29T00:38:00Z</cp:lastPrinted>
  <dcterms:modified xsi:type="dcterms:W3CDTF">2021-05-13T01:40:03Z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979120B8DBA041A2887E917501EDA422</vt:lpwstr>
  </property>
</Properties>
</file>