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 w:firstLine="560" w:firstLineChars="200"/>
        <w:jc w:val="both"/>
        <w:rPr>
          <w:rFonts w:hint="eastAsia" w:ascii="宋体" w:hAnsi="宋体" w:eastAsia="宋体" w:cs="仿宋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仿宋"/>
          <w:kern w:val="0"/>
          <w:sz w:val="28"/>
          <w:szCs w:val="28"/>
          <w:shd w:val="clear" w:fill="FFFFFF"/>
          <w:lang w:val="en-US" w:eastAsia="zh-CN" w:bidi="ar"/>
        </w:rPr>
        <w:t>常州工程职业技术学院2021年在安徽、福建、甘肃、广东、贵州、海南、河南、江西、内蒙古、宁夏、山西、四川、云南、重庆、浙江、山东、广西、青海、湖北等19个省（市、自治区）招生，具体计划如下：</w:t>
      </w:r>
    </w:p>
    <w:tbl>
      <w:tblPr>
        <w:tblStyle w:val="2"/>
        <w:tblW w:w="947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329"/>
        <w:gridCol w:w="1057"/>
        <w:gridCol w:w="2979"/>
        <w:gridCol w:w="1058"/>
        <w:gridCol w:w="1103"/>
        <w:gridCol w:w="8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省份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招生代码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文科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理科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1128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"https://zsjy.czie.edu.cn/2021_05/19_15/content-46973.html"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分析检验技术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"https://zsjy.czie.edu.cn/2021_01/19_11/content-46976.html"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药品质量与安全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"https://zsjy.czie.edu.cn/2021_05/19_14/content-70239.html"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工业产品质量检测技术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"https://zsjy.czie.edu.cn/2021_01/12_12/content-46975.html"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"https://zsjy.czie.edu.cn/2021_05/19_11/content-47009.html"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酒店管理与数字化运营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"https://zsjy.czie.edu.cn/2021_05/19_14/content-47015.html"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汽车技术服务与营销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"https://zsjy.czie.edu.cn/2021_05/20_09/content-98660.html"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"https://zsjy.czie.edu.cn/2021_01/19_10/content-47041.html"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建筑装饰工程技术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"https://zsjy.czie.edu.cn/2021_05/19_11/content-47040.html"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数字媒体技术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"https://zsjy.czie.edu.cn/2021_01/19_20/content-46958.html"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"https://zsjy.czie.edu.cn/2021_01/19_00/content-70238.html"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理化测试与质检技术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"https://zsjy.czie.edu.cn/2021_05/19_12/content-46963.html"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云计算技术应用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"https://zsjy.czie.edu.cn/2021_05/19_13/content-46954.html"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"https://zsjy.czie.edu.cn/2021_05/20_09/content-98663.html"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机械制造及自动化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"https://zsjy.czie.edu.cn/2021_01/19_14/content-46949.html"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应用化工技术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精细化工技术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"https://zsjy.czie.edu.cn/2021_01/19_12/content-46952.html"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药品生产技术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"https://zsjy.czie.edu.cn/2021_01/19_17/content-46948.html"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光伏材料制备技术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"https://zsjy.czie.edu.cn/2021_05/19_14/content-46950.html"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高分子材料智能制造技术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"https://zsjy.czie.edu.cn/2021_01/19_09/content-46953.html"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安全技术与管理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"https://zsjy.czie.edu.cn/2021_01/19_14/content-46969.html"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"https://zsjy.czie.edu.cn/2021_05/20_10/content-98666.html"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建筑设备工程技术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"https://zsjy.czie.edu.cn/2021_01/19_08/content-46968.html"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地下与隧道工程技术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"https://zsjy.czie.edu.cn/2021_05/19_15/content-46966.html"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道路与桥梁工程技术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"https://zsjy.czie.edu.cn/2021_01/19_15/content-47038.html"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"https://zsjy.czie.edu.cn/2021_05/19_15/content-47039.html"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0266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"https://zsjy.czie.edu.cn/2021_01/19_11/content-46976.html"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药品质量与安全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"https://zsjy.czie.edu.cn/2021_05/20_09/content-98660.html"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"https://zsjy.czie.edu.cn/2021_05/19_11/content-47040.html"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数字媒体技术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"https://zsjy.czie.edu.cn/2021_01/19_20/content-46958.html"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"https://zsjy.czie.edu.cn/2021_05/19_12/content-46963.html"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云计算技术应用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"https://zsjy.czie.edu.cn/2021_05/19_13/content-46954.html"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"https://zsjy.czie.edu.cn/2021_01/19_14/content-46969.html"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"https://zsjy.czie.edu.cn/2021_01/19_08/content-46968.html"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地下与隧道工程技术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"https://zsjy.czie.edu.cn/2021_05/19_15/content-46966.html"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道路与桥梁工程技术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"https://zsjy.czie.edu.cn/2021_01/19_15/content-47038.html"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"https://zsjy.czie.edu.cn/2021_05/19_15/content-47039.html"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8517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"https://zsjy.czie.edu.cn/2021_01/19_11/content-46976.html"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药品质量与安全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"https://zsjy.czie.edu.cn/2021_01/12_12/content-46975.html"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"https://zsjy.czie.edu.cn/2021_05/19_14/content-47015.html"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汽车技术服务与营销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"https://zsjy.czie.edu.cn/2021_05/20_09/content-98660.html"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"https://zsjy.czie.edu.cn/2021_05/19_11/content-47040.html"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数字媒体技术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"https://zsjy.czie.edu.cn/2021_01/19_20/content-46958.html"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"https://zsjy.czie.edu.cn/2021_01/19_00/content-70238.html"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"https://zsjy.czie.edu.cn/2021_01/19_14/content-46949.html"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应用化工技术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"https://zsjy.czie.edu.cn/2021_01/19_12/content-46952.html"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药品生产技术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"https://zsjy.czie.edu.cn/2021_01/19_17/content-46948.html"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光伏材料制备技术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"https://zsjy.czie.edu.cn/2021_05/19_14/content-46950.html"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高分子材料智能制造技术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"https://zsjy.czie.edu.cn/2021_01/19_14/content-46969.html"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"https://zsjy.czie.edu.cn/2021_01/19_08/content-46968.html"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地下与隧道工程技术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"https://zsjy.czie.edu.cn/2021_05/19_15/content-46966.html"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道路与桥梁工程技术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3257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"https://zsjy.czie.edu.cn/2021_01/12_12/content-46975.html"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"https://zsjy.czie.edu.cn/2021_01/19_17/content-46947.html"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建筑材料工程技术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"https://zsjy.czie.edu.cn/2021_01/19_14/content-46969.html"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"https://zsjy.czie.edu.cn/2021_01/19_08/content-46968.html"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地下与隧道工程技术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"https://zsjy.czie.edu.cn/2021_05/19_15/content-46966.html"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道路与桥梁工程技术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1569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"https://zsjy.czie.edu.cn/2021_01/12_12/content-46975.html"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"https://zsjy.czie.edu.cn/2021_05/20_09/content-98660.html"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"https://zsjy.czie.edu.cn/2021_05/19_11/content-47040.html"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数字媒体技术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"https://zsjy.czie.edu.cn/2021_01/19_20/content-46958.html"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"https://zsjy.czie.edu.cn/2021_05/19_13/content-46954.html"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"https://zsjy.czie.edu.cn/2021_01/19_14/content-46949.html"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应用化工技术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"https://zsjy.czie.edu.cn/2021_01/19_12/content-46952.html"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药品生产技术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0965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"https://zsjy.czie.edu.cn/2021_01/19_20/content-46958.html"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"https://zsjy.czie.edu.cn/2021_01/19_17/content-46948.html"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光伏材料制备技术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"https://zsjy.czie.edu.cn/2021_01/19_14/content-46969.html"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6339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"https://zsjy.czie.edu.cn/2021_05/20_09/content-98660.html"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"https://zsjy.czie.edu.cn/2021_01/19_10/content-47041.html"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建筑装饰工程技术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"https://zsjy.czie.edu.cn/2021_01/19_20/content-46958.html"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"https://zsjy.czie.edu.cn/2021_01/19_17/content-46948.html"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光伏材料制备技术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0D25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"https://zsjy.czie.edu.cn/2021_05/20_09/content-98660.html"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精细化工技术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3259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"https://zsjy.czie.edu.cn/2021_05/19_11/content-47009.html"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酒店管理与数字化运营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"https://zsjy.czie.edu.cn/2021_01/19_20/content-46958.html"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"https://zsjy.czie.edu.cn/2021_01/19_00/content-70238.html"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"https://zsjy.czie.edu.cn/2021_05/19_13/content-46954.html"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"https://zsjy.czie.edu.cn/2021_01/19_14/content-46969.html"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"https://zsjy.czie.edu.cn/2021_05/19_15/content-46966.html"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道路与桥梁工程技术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3281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"https://zsjy.czie.edu.cn/2021_01/19_10/content-47041.html"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建筑装饰工程技术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"https://zsjy.czie.edu.cn/2021_01/19_20/content-46958.html"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"https://zsjy.czie.edu.cn/2021_01/19_00/content-70238.html"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"https://zsjy.czie.edu.cn/2021_01/19_14/content-46969.html"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13102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"https://zsjy.czie.edu.cn/2021_05/19_11/content-47009.html"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酒店管理与数字化运营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"https://zsjy.czie.edu.cn/2021_05/20_09/content-98660.html"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"https://zsjy.czie.edu.cn/2021_05/19_12/content-46963.html"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云计算技术应用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"https://zsjy.czie.edu.cn/2021_05/19_13/content-46954.html"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"https://zsjy.czie.edu.cn/2021_01/19_14/content-46969.html"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3168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"https://zsjy.czie.edu.cn/2021_01/12_12/content-46975.html"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"https://zsjy.czie.edu.cn/2021_01/19_10/content-47041.html"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建筑装饰工程技术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"https://zsjy.czie.edu.cn/2021_01/19_20/content-46958.html"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"https://zsjy.czie.edu.cn/2021_01/19_17/content-46948.html"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光伏材料制备技术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省份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招生代码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综合改革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D102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"https://zsjy.czie.edu.cn/2021_01/19_11/content-46976.html"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药品质量与安全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"https://zsjy.czie.edu.cn/2021_01/12_12/content-46975.html"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"https://zsjy.czie.edu.cn/2021_01/19_20/content-46958.html"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"https://zsjy.czie.edu.cn/2021_01/19_12/content-46952.html"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药品生产技术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"https://zsjy.czie.edu.cn/2021_05/19_14/content-46950.html"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高分子材料智能制造技术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"https://zsjy.czie.edu.cn/2021_01/19_15/content-47038.html"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"https://zsjy.czie.edu.cn/2021_05/19_15/content-47039.html"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0855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"https://zsjy.czie.edu.cn/2021_05/19_11/content-47009.html"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酒店管理与数字化运营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3336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"https://zsjy.czie.edu.cn/2021_05/19_11/content-47009.html"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酒店管理与数字化运营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"https://zsjy.czie.edu.cn/2021_05/19_11/content-47040.html"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数字媒体技术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"https://zsjy.czie.edu.cn/2021_01/19_00/content-70238.html"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"https://zsjy.czie.edu.cn/2021_01/19_14/content-46949.html"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应用化工技术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"https://zsjy.czie.edu.cn/2021_01/19_12/content-46952.html"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药品生产技术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"https://zsjy.czie.edu.cn/2021_01/19_17/content-46948.html"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光伏材料制备技术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"https://zsjy.czie.edu.cn/2021_01/19_14/content-46969.html"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tcBorders>
              <w:tl2br w:val="nil"/>
              <w:tr2bl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省份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招生代码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历史类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物理类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8102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"https://zsjy.czie.edu.cn/2021_05/19_11/content-47009.html"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酒店管理与数字化运营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"https://zsjy.czie.edu.cn/2021_01/19_20/content-46958.html"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"https://zsjy.czie.edu.cn/2021_05/19_12/content-46963.html"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云计算技术应用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13102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"https://zsjy.czie.edu.cn/2021_01/19_17/content-46947.html"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建筑材料工程技术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"https://zsjy.czie.edu.cn/2021_01/19_14/content-46969.html"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3267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"https://zsjy.czie.edu.cn/2021_01/19_08/content-46968.html"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地下与隧道工程技术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M736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"https://zsjy.czie.edu.cn/2021_05/19_10/content-47017.html"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"https://zsjy.czie.edu.cn/2021_05/20_09/content-98660.html"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"https://zsjy.czie.edu.cn/2021_01/19_20/content-46958.html"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"https://zsjy.czie.edu.cn/2021_01/19_00/content-70238.html"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"https://zsjy.czie.edu.cn/2021_05/19_13/content-46954.html"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"https://zsjy.czie.edu.cn/2021_01/19_12/content-46952.html"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药品生产技术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"https://zsjy.czie.edu.cn/2021_01/19_15/content-46965.html"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instrText xml:space="preserve"> HYPERLINK "https://zsjy.czie.edu.cn/2021_01/19_14/content-46969.html"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shd w:val="clear" w:fill="FFFFFF"/>
          <w:lang w:val="en-US" w:eastAsia="zh-CN" w:bidi="ar"/>
        </w:rPr>
        <w:t>注：实际招生代码、计划数以各省（市、自治区）教育主管部门公布为准</w:t>
      </w:r>
    </w:p>
    <w:p>
      <w:pPr>
        <w:widowControl/>
        <w:spacing w:before="100" w:beforeAutospacing="1" w:after="100" w:afterAutospacing="1" w:line="360" w:lineRule="auto"/>
        <w:jc w:val="left"/>
        <w:rPr>
          <w:sz w:val="24"/>
        </w:rPr>
      </w:pPr>
      <w:r>
        <w:rPr>
          <w:rFonts w:hint="eastAsia" w:ascii="宋体" w:hAnsi="宋体"/>
          <w:b/>
          <w:bCs/>
          <w:kern w:val="0"/>
          <w:sz w:val="24"/>
          <w:shd w:val="clear" w:color="auto" w:fill="FFFFFF"/>
        </w:rPr>
        <w:t>咨询方式</w:t>
      </w:r>
    </w:p>
    <w:p>
      <w:pPr>
        <w:widowControl/>
        <w:spacing w:before="100" w:beforeAutospacing="1" w:after="100" w:afterAutospacing="1" w:line="360" w:lineRule="auto"/>
        <w:jc w:val="left"/>
        <w:rPr>
          <w:sz w:val="24"/>
        </w:rPr>
      </w:pPr>
      <w:r>
        <w:rPr>
          <w:rFonts w:hint="eastAsia" w:ascii="宋体" w:hAnsi="宋体"/>
          <w:kern w:val="0"/>
          <w:sz w:val="24"/>
          <w:shd w:val="clear" w:color="auto" w:fill="FFFFFF"/>
        </w:rPr>
        <w:t>官方咨询热线：400-8817-519</w:t>
      </w:r>
    </w:p>
    <w:p>
      <w:pPr>
        <w:widowControl/>
        <w:spacing w:before="100" w:beforeAutospacing="1" w:after="100" w:afterAutospacing="1" w:line="360" w:lineRule="auto"/>
        <w:jc w:val="left"/>
        <w:rPr>
          <w:sz w:val="24"/>
        </w:rPr>
      </w:pPr>
      <w:r>
        <w:rPr>
          <w:rFonts w:hint="eastAsia" w:ascii="宋体" w:hAnsi="宋体"/>
          <w:kern w:val="0"/>
          <w:sz w:val="24"/>
          <w:shd w:val="clear" w:color="auto" w:fill="FFFFFF"/>
        </w:rPr>
        <w:t>官方咨询Q Q：4008817519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/>
          <w:b/>
          <w:bCs/>
          <w:kern w:val="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hd w:val="clear" w:color="auto" w:fill="FFFFFF"/>
        </w:rPr>
        <w:t>202</w:t>
      </w:r>
      <w:r>
        <w:rPr>
          <w:rFonts w:hint="eastAsia" w:ascii="宋体" w:hAnsi="宋体"/>
          <w:color w:val="000000"/>
          <w:kern w:val="0"/>
          <w:sz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000000"/>
          <w:kern w:val="0"/>
          <w:sz w:val="24"/>
          <w:shd w:val="clear" w:color="auto" w:fill="FFFFFF"/>
        </w:rPr>
        <w:t>年常州工程高考普招官方QQ群：</w:t>
      </w:r>
      <w:r>
        <w:rPr>
          <w:rFonts w:hint="eastAsia" w:ascii="宋体" w:hAnsi="宋体"/>
          <w:b/>
          <w:bCs/>
          <w:kern w:val="0"/>
          <w:sz w:val="24"/>
          <w:shd w:val="clear" w:color="auto" w:fill="FFFFFF"/>
        </w:rPr>
        <w:t>629392924</w:t>
      </w:r>
    </w:p>
    <w:p>
      <w:pPr>
        <w:widowControl/>
        <w:spacing w:before="100" w:beforeAutospacing="1" w:after="100" w:afterAutospacing="1" w:line="360" w:lineRule="auto"/>
        <w:jc w:val="left"/>
        <w:rPr>
          <w:sz w:val="24"/>
        </w:rPr>
      </w:pPr>
      <w:r>
        <w:rPr>
          <w:rFonts w:hint="eastAsia" w:ascii="宋体" w:hAnsi="宋体"/>
          <w:kern w:val="0"/>
          <w:sz w:val="24"/>
          <w:shd w:val="clear" w:color="auto" w:fill="FFFFFF"/>
        </w:rPr>
        <w:t>官方微信公众号：czgc1958</w:t>
      </w:r>
    </w:p>
    <w:p>
      <w:pPr>
        <w:widowControl/>
        <w:spacing w:before="100" w:beforeAutospacing="1" w:after="100" w:afterAutospacing="1" w:line="360" w:lineRule="auto"/>
        <w:jc w:val="left"/>
        <w:rPr>
          <w:sz w:val="24"/>
        </w:rPr>
      </w:pPr>
      <w:r>
        <w:rPr>
          <w:rFonts w:hint="eastAsia" w:ascii="宋体" w:hAnsi="宋体"/>
          <w:kern w:val="0"/>
          <w:sz w:val="24"/>
          <w:shd w:val="clear" w:color="auto" w:fill="FFFFFF"/>
        </w:rPr>
        <w:t>招生信息网：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fldChar w:fldCharType="begin"/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instrText xml:space="preserve"> HYPERLINK "https://zsjy.czie.edu.cn/" </w:instrTex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https://zsjy.czie.edu.cn/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fldChar w:fldCharType="end"/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kern w:val="0"/>
          <w:sz w:val="24"/>
          <w:shd w:val="clear" w:color="auto" w:fill="FFFFFF"/>
        </w:rPr>
        <w:t>招生大厅地址：常州市武进区滆湖中路33号（行政服务中心101室）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7625"/>
    <w:rsid w:val="038C2A8C"/>
    <w:rsid w:val="066D4F3C"/>
    <w:rsid w:val="06A62176"/>
    <w:rsid w:val="0A5F1E83"/>
    <w:rsid w:val="0BF878B9"/>
    <w:rsid w:val="0D6528E9"/>
    <w:rsid w:val="0F796BE9"/>
    <w:rsid w:val="0FB60C32"/>
    <w:rsid w:val="114D7C32"/>
    <w:rsid w:val="13D95E02"/>
    <w:rsid w:val="13F44DB2"/>
    <w:rsid w:val="14EA7C6A"/>
    <w:rsid w:val="171156CD"/>
    <w:rsid w:val="18895EA0"/>
    <w:rsid w:val="192F426E"/>
    <w:rsid w:val="1B5B207E"/>
    <w:rsid w:val="1DA30173"/>
    <w:rsid w:val="1F1155D0"/>
    <w:rsid w:val="21643C5F"/>
    <w:rsid w:val="2C964E6A"/>
    <w:rsid w:val="2CCE3BAC"/>
    <w:rsid w:val="2F1F4434"/>
    <w:rsid w:val="2F473AF9"/>
    <w:rsid w:val="2FEB4CA9"/>
    <w:rsid w:val="33022169"/>
    <w:rsid w:val="344015B4"/>
    <w:rsid w:val="37284551"/>
    <w:rsid w:val="38A04C9B"/>
    <w:rsid w:val="3BB600A2"/>
    <w:rsid w:val="3F6B3897"/>
    <w:rsid w:val="43014687"/>
    <w:rsid w:val="43EA1E14"/>
    <w:rsid w:val="443443E9"/>
    <w:rsid w:val="458041EF"/>
    <w:rsid w:val="4717634F"/>
    <w:rsid w:val="4A6E0A38"/>
    <w:rsid w:val="4C363065"/>
    <w:rsid w:val="4D29209C"/>
    <w:rsid w:val="4E293096"/>
    <w:rsid w:val="513020AD"/>
    <w:rsid w:val="529A1CFC"/>
    <w:rsid w:val="53770E47"/>
    <w:rsid w:val="55C17E30"/>
    <w:rsid w:val="59782876"/>
    <w:rsid w:val="60843D07"/>
    <w:rsid w:val="6A0A7263"/>
    <w:rsid w:val="6BDB6910"/>
    <w:rsid w:val="6C426CCE"/>
    <w:rsid w:val="6CA9379E"/>
    <w:rsid w:val="6DB62C49"/>
    <w:rsid w:val="741D4748"/>
    <w:rsid w:val="74850DE9"/>
    <w:rsid w:val="77010D7A"/>
    <w:rsid w:val="782D7EAF"/>
    <w:rsid w:val="78C74587"/>
    <w:rsid w:val="79DC3834"/>
    <w:rsid w:val="7D71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54547E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rFonts w:hint="eastAsia" w:ascii="宋体" w:hAnsi="宋体" w:eastAsia="宋体" w:cs="宋体"/>
      <w:color w:val="54547E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2021-06-16T02:27:00Z</dcterms:created>
  <dc:creator>Administrator</dc:creator>
  <cp:lastModifiedBy>燕子</cp:lastModifiedBy>
  <dcterms:modified xsi:type="dcterms:W3CDTF">2021-07-13T08:20:54Z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7BF7F58B4D32466F8DCDF49CE935882F</vt:lpwstr>
  </property>
</Properties>
</file>