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BC" w:rsidRDefault="00AF74BC" w:rsidP="00AF74BC">
      <w:pPr>
        <w:jc w:val="right"/>
        <w:rPr>
          <w:rFonts w:hint="eastAsia"/>
        </w:rPr>
      </w:pPr>
      <w:r>
        <w:rPr>
          <w:lang w:val="en-US" w:eastAsia="zh-CN"/>
        </w:rPr>
        <w:t xml:space="preserve">              </w:t>
      </w:r>
      <w:r>
        <w:rPr>
          <w:noProof/>
          <w:lang w:val="en-US" w:eastAsia="zh-CN"/>
        </w:rPr>
        <w:drawing>
          <wp:inline distT="0" distB="0" distL="0" distR="0" wp14:anchorId="1D164A76" wp14:editId="7B33410B">
            <wp:extent cx="2254250" cy="552450"/>
            <wp:effectExtent l="0" t="0" r="0" b="0"/>
            <wp:docPr id="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BC" w:rsidRDefault="00AF74BC" w:rsidP="00AF74BC">
      <w:pPr>
        <w:pStyle w:val="a5"/>
        <w:jc w:val="both"/>
        <w:rPr>
          <w:rFonts w:ascii="黑体" w:eastAsia="黑体" w:hAnsi="黑体"/>
        </w:rPr>
      </w:pPr>
    </w:p>
    <w:p w:rsidR="00AF74BC" w:rsidRDefault="00AF74BC" w:rsidP="00AF74BC"/>
    <w:p w:rsidR="00AF74BC" w:rsidRDefault="00AF74BC" w:rsidP="00AF74BC"/>
    <w:p w:rsidR="00AF74BC" w:rsidRPr="00AF74BC" w:rsidRDefault="00AF74BC" w:rsidP="00AF74BC">
      <w:pPr>
        <w:rPr>
          <w:rFonts w:hint="eastAsia"/>
        </w:rPr>
      </w:pPr>
    </w:p>
    <w:p w:rsidR="00AF74BC" w:rsidRDefault="00AF74BC" w:rsidP="00AF74BC">
      <w:pPr>
        <w:jc w:val="center"/>
        <w:rPr>
          <w:rFonts w:ascii="黑体" w:eastAsia="黑体" w:hAnsi="黑体"/>
          <w:sz w:val="44"/>
          <w:szCs w:val="44"/>
        </w:rPr>
      </w:pPr>
      <w:bookmarkStart w:id="0" w:name="_Hlk28512405"/>
      <w:bookmarkStart w:id="1" w:name="_Toc532142479"/>
      <w:r w:rsidRPr="00AF74BC">
        <w:rPr>
          <w:rFonts w:ascii="黑体" w:eastAsia="黑体" w:hAnsi="黑体" w:hint="eastAsia"/>
          <w:sz w:val="44"/>
          <w:szCs w:val="44"/>
        </w:rPr>
        <w:t>上海锦湖日丽塑料有限公司</w:t>
      </w:r>
      <w:r>
        <w:rPr>
          <w:rFonts w:ascii="黑体" w:eastAsia="黑体" w:hAnsi="黑体"/>
          <w:sz w:val="44"/>
          <w:szCs w:val="44"/>
        </w:rPr>
        <w:t>参与高等职业教育人才培养质量年度报告</w:t>
      </w:r>
      <w:bookmarkEnd w:id="1"/>
    </w:p>
    <w:p w:rsidR="00AF74BC" w:rsidRDefault="00AF74BC" w:rsidP="00AF74BC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（202</w:t>
      </w:r>
      <w:r>
        <w:rPr>
          <w:rFonts w:ascii="黑体" w:eastAsia="黑体" w:hAnsi="黑体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）</w:t>
      </w:r>
    </w:p>
    <w:bookmarkEnd w:id="0"/>
    <w:p w:rsidR="00AF74BC" w:rsidRPr="0058098F" w:rsidRDefault="00AF74BC" w:rsidP="00AF74BC">
      <w:pPr>
        <w:jc w:val="center"/>
        <w:rPr>
          <w:rFonts w:ascii="黑体" w:eastAsia="黑体" w:hAnsi="黑体" w:hint="eastAsia"/>
          <w:sz w:val="44"/>
          <w:szCs w:val="44"/>
        </w:rPr>
      </w:pPr>
      <w:r w:rsidRPr="0058098F">
        <w:rPr>
          <w:rFonts w:ascii="黑体" w:eastAsia="黑体" w:hAnsi="黑体" w:hint="eastAsia"/>
          <w:sz w:val="44"/>
          <w:szCs w:val="44"/>
        </w:rPr>
        <w:t>（常州工程职业技术学院）</w:t>
      </w:r>
    </w:p>
    <w:p w:rsidR="00AF74BC" w:rsidRDefault="00AF74BC" w:rsidP="00AF74BC">
      <w:pPr>
        <w:jc w:val="center"/>
        <w:rPr>
          <w:rFonts w:ascii="仿宋_GB2312" w:eastAsia="仿宋_GB2312" w:hAnsi="仿宋" w:hint="eastAsia"/>
          <w:b/>
          <w:color w:val="000000"/>
          <w:sz w:val="44"/>
          <w:szCs w:val="44"/>
        </w:rPr>
      </w:pPr>
    </w:p>
    <w:p w:rsidR="00AF74BC" w:rsidRDefault="00AF74BC" w:rsidP="00AF74BC">
      <w:pPr>
        <w:jc w:val="center"/>
        <w:rPr>
          <w:rFonts w:ascii="仿宋_GB2312" w:eastAsia="仿宋_GB2312" w:hAnsi="仿宋" w:hint="eastAsia"/>
          <w:b/>
          <w:color w:val="000000"/>
          <w:sz w:val="32"/>
          <w:szCs w:val="32"/>
        </w:rPr>
      </w:pPr>
    </w:p>
    <w:p w:rsidR="00AF74BC" w:rsidRDefault="00AF74BC" w:rsidP="00AF74BC">
      <w:pPr>
        <w:ind w:firstLineChars="300" w:firstLine="964"/>
        <w:rPr>
          <w:rFonts w:ascii="仿宋_GB2312" w:eastAsia="仿宋_GB2312" w:hAnsi="仿宋" w:hint="eastAsia"/>
          <w:b/>
          <w:color w:val="000000"/>
          <w:sz w:val="32"/>
          <w:szCs w:val="32"/>
          <w:u w:val="single"/>
        </w:rPr>
      </w:pPr>
    </w:p>
    <w:p w:rsidR="00AF74BC" w:rsidRDefault="00AF74BC" w:rsidP="00AF74BC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AF74BC" w:rsidRDefault="00AF74BC" w:rsidP="00AF74BC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AF74BC" w:rsidRDefault="00AF74BC" w:rsidP="00AF74BC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AF74BC" w:rsidRDefault="00AF74BC" w:rsidP="00AF74BC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AF74BC" w:rsidRDefault="00AF74BC" w:rsidP="00AF74BC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AF74BC" w:rsidRDefault="00AF74BC" w:rsidP="00AF74BC">
      <w:pPr>
        <w:ind w:firstLineChars="300" w:firstLine="964"/>
        <w:rPr>
          <w:rFonts w:ascii="仿宋_GB2312" w:eastAsia="仿宋_GB2312" w:hAnsi="仿宋" w:hint="eastAsia"/>
          <w:b/>
          <w:color w:val="000000"/>
          <w:sz w:val="32"/>
          <w:szCs w:val="32"/>
          <w:u w:val="single"/>
        </w:rPr>
      </w:pPr>
    </w:p>
    <w:p w:rsidR="00AF74BC" w:rsidRDefault="00AF74BC" w:rsidP="00AF74BC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</w:t>
      </w:r>
      <w:r>
        <w:rPr>
          <w:rFonts w:ascii="黑体" w:eastAsia="黑体" w:hAnsi="黑体"/>
          <w:color w:val="000000"/>
          <w:sz w:val="32"/>
          <w:szCs w:val="32"/>
        </w:rPr>
        <w:t>21</w:t>
      </w:r>
      <w:r>
        <w:rPr>
          <w:rFonts w:ascii="黑体" w:eastAsia="黑体" w:hAnsi="黑体" w:hint="eastAsia"/>
          <w:color w:val="000000"/>
          <w:sz w:val="32"/>
          <w:szCs w:val="32"/>
        </w:rPr>
        <w:t>年1</w:t>
      </w:r>
      <w:r>
        <w:rPr>
          <w:rFonts w:ascii="黑体" w:eastAsia="黑体" w:hAnsi="黑体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月2</w:t>
      </w:r>
      <w:r>
        <w:rPr>
          <w:rFonts w:ascii="黑体" w:eastAsia="黑体" w:hAnsi="黑体"/>
          <w:color w:val="000000"/>
          <w:sz w:val="32"/>
          <w:szCs w:val="32"/>
        </w:rPr>
        <w:t>0</w:t>
      </w:r>
      <w:r>
        <w:rPr>
          <w:rFonts w:ascii="黑体" w:eastAsia="黑体" w:hAnsi="黑体" w:hint="eastAsia"/>
          <w:color w:val="000000"/>
          <w:sz w:val="32"/>
          <w:szCs w:val="32"/>
        </w:rPr>
        <w:t>日</w:t>
      </w:r>
    </w:p>
    <w:p w:rsidR="00AF74BC" w:rsidRDefault="00AF74BC" w:rsidP="00AF74BC">
      <w:pPr>
        <w:spacing w:line="440" w:lineRule="exact"/>
        <w:ind w:firstLine="643"/>
        <w:jc w:val="center"/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</w:pPr>
    </w:p>
    <w:p w:rsidR="00AF74BC" w:rsidRDefault="00AF74BC" w:rsidP="00AF74BC">
      <w:pPr>
        <w:pStyle w:val="af0"/>
        <w:ind w:firstLineChars="1145" w:firstLine="3678"/>
        <w:jc w:val="both"/>
        <w:rPr>
          <w:rFonts w:ascii="仿宋_GB2312" w:eastAsia="仿宋_GB2312"/>
        </w:rPr>
        <w:sectPr w:rsidR="00AF74BC">
          <w:headerReference w:type="default" r:id="rId9"/>
          <w:footerReference w:type="even" r:id="rId10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AF74BC" w:rsidRDefault="00AF74BC" w:rsidP="00AF74BC">
      <w:pPr>
        <w:jc w:val="center"/>
        <w:rPr>
          <w:rFonts w:ascii="黑体" w:eastAsia="黑体" w:hAnsi="黑体"/>
          <w:sz w:val="40"/>
          <w:szCs w:val="40"/>
        </w:rPr>
      </w:pPr>
      <w:bookmarkStart w:id="2" w:name="_Toc497476402"/>
      <w:bookmarkStart w:id="3" w:name="_Toc532142480"/>
    </w:p>
    <w:p w:rsidR="00AF74BC" w:rsidRPr="003E14A9" w:rsidRDefault="00AF74BC" w:rsidP="00AF74BC">
      <w:pPr>
        <w:jc w:val="center"/>
        <w:rPr>
          <w:rFonts w:ascii="黑体" w:eastAsia="黑体" w:hAnsi="黑体"/>
          <w:sz w:val="44"/>
          <w:szCs w:val="44"/>
        </w:rPr>
      </w:pPr>
      <w:r w:rsidRPr="003E14A9">
        <w:rPr>
          <w:rFonts w:ascii="黑体" w:eastAsia="黑体" w:hAnsi="黑体" w:hint="eastAsia"/>
          <w:sz w:val="44"/>
          <w:szCs w:val="44"/>
        </w:rPr>
        <w:t>目  录</w:t>
      </w:r>
      <w:bookmarkStart w:id="4" w:name="_GoBack"/>
      <w:bookmarkEnd w:id="2"/>
      <w:bookmarkEnd w:id="3"/>
      <w:bookmarkEnd w:id="4"/>
    </w:p>
    <w:p w:rsidR="00AF74BC" w:rsidRPr="007671A7" w:rsidRDefault="00AF74BC" w:rsidP="00AF74BC">
      <w:pPr>
        <w:jc w:val="center"/>
        <w:rPr>
          <w:rFonts w:ascii="黑体" w:eastAsia="黑体" w:hAnsi="黑体" w:hint="eastAsia"/>
          <w:sz w:val="40"/>
          <w:szCs w:val="40"/>
        </w:rPr>
      </w:pPr>
    </w:p>
    <w:p w:rsidR="00AF74BC" w:rsidRPr="00AF74BC" w:rsidRDefault="00AF74BC">
      <w:pPr>
        <w:pStyle w:val="TOC1"/>
        <w:tabs>
          <w:tab w:val="right" w:leader="dot" w:pos="8296"/>
        </w:tabs>
        <w:rPr>
          <w:rFonts w:ascii="Songti SC" w:eastAsia="Songti SC" w:hAnsi="Songti SC"/>
          <w:noProof/>
          <w:sz w:val="32"/>
          <w:szCs w:val="32"/>
        </w:rPr>
      </w:pPr>
      <w:r w:rsidRPr="00AF74BC">
        <w:rPr>
          <w:rFonts w:ascii="Songti SC" w:eastAsia="Songti SC" w:hAnsi="Songti SC"/>
          <w:b/>
          <w:sz w:val="32"/>
          <w:szCs w:val="32"/>
        </w:rPr>
        <w:fldChar w:fldCharType="begin"/>
      </w:r>
      <w:r w:rsidRPr="00AF74BC">
        <w:rPr>
          <w:rFonts w:ascii="Songti SC" w:eastAsia="Songti SC" w:hAnsi="Songti SC"/>
          <w:b/>
          <w:sz w:val="32"/>
          <w:szCs w:val="32"/>
        </w:rPr>
        <w:instrText xml:space="preserve"> TOC \o "1-3" \h \z \u </w:instrText>
      </w:r>
      <w:r w:rsidRPr="00AF74BC">
        <w:rPr>
          <w:rFonts w:ascii="Songti SC" w:eastAsia="Songti SC" w:hAnsi="Songti SC"/>
          <w:b/>
          <w:sz w:val="32"/>
          <w:szCs w:val="32"/>
        </w:rPr>
        <w:fldChar w:fldCharType="separate"/>
      </w:r>
      <w:hyperlink w:anchor="_Toc89438153" w:history="1">
        <w:r w:rsidRPr="00AF74BC">
          <w:rPr>
            <w:rStyle w:val="a8"/>
            <w:rFonts w:ascii="Songti SC" w:eastAsia="Songti SC" w:hAnsi="Songti SC"/>
            <w:noProof/>
            <w:sz w:val="32"/>
            <w:szCs w:val="32"/>
          </w:rPr>
          <w:t>1.企业概况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ab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begin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instrText xml:space="preserve"> PAGEREF _Toc89438153 \h </w:instrTex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separate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>2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end"/>
        </w:r>
      </w:hyperlink>
    </w:p>
    <w:p w:rsidR="00AF74BC" w:rsidRPr="00AF74BC" w:rsidRDefault="00AF74BC">
      <w:pPr>
        <w:pStyle w:val="TOC1"/>
        <w:tabs>
          <w:tab w:val="right" w:leader="dot" w:pos="8296"/>
        </w:tabs>
        <w:rPr>
          <w:rFonts w:ascii="Songti SC" w:eastAsia="Songti SC" w:hAnsi="Songti SC"/>
          <w:noProof/>
          <w:sz w:val="32"/>
          <w:szCs w:val="32"/>
        </w:rPr>
      </w:pPr>
      <w:hyperlink w:anchor="_Toc89438154" w:history="1">
        <w:r w:rsidRPr="00AF74BC">
          <w:rPr>
            <w:rStyle w:val="a8"/>
            <w:rFonts w:ascii="Songti SC" w:eastAsia="Songti SC" w:hAnsi="Songti SC"/>
            <w:noProof/>
            <w:sz w:val="32"/>
            <w:szCs w:val="32"/>
          </w:rPr>
          <w:t>2.双方合作情况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ab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begin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instrText xml:space="preserve"> PAGEREF _Toc89438154 \h </w:instrTex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separate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>2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end"/>
        </w:r>
      </w:hyperlink>
    </w:p>
    <w:p w:rsidR="00AF74BC" w:rsidRPr="00AF74BC" w:rsidRDefault="00AF74BC">
      <w:pPr>
        <w:pStyle w:val="TOC2"/>
        <w:tabs>
          <w:tab w:val="right" w:leader="dot" w:pos="8296"/>
        </w:tabs>
        <w:rPr>
          <w:rFonts w:ascii="Songti SC" w:eastAsia="Songti SC" w:hAnsi="Songti SC" w:cstheme="minorBidi"/>
          <w:noProof/>
          <w:sz w:val="32"/>
          <w:szCs w:val="32"/>
        </w:rPr>
      </w:pPr>
      <w:hyperlink w:anchor="_Toc89438155" w:history="1">
        <w:r w:rsidRPr="00AF74BC">
          <w:rPr>
            <w:rStyle w:val="a8"/>
            <w:rFonts w:ascii="Songti SC" w:eastAsia="Songti SC" w:hAnsi="Songti SC"/>
            <w:noProof/>
            <w:sz w:val="32"/>
            <w:szCs w:val="32"/>
          </w:rPr>
          <w:t>（1）双方合作历史源远流长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ab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begin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instrText xml:space="preserve"> PAGEREF _Toc89438155 \h </w:instrTex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separate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>2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end"/>
        </w:r>
      </w:hyperlink>
    </w:p>
    <w:p w:rsidR="00AF74BC" w:rsidRPr="00AF74BC" w:rsidRDefault="00AF74BC">
      <w:pPr>
        <w:pStyle w:val="TOC2"/>
        <w:tabs>
          <w:tab w:val="right" w:leader="dot" w:pos="8296"/>
        </w:tabs>
        <w:rPr>
          <w:rFonts w:ascii="Songti SC" w:eastAsia="Songti SC" w:hAnsi="Songti SC" w:cstheme="minorBidi"/>
          <w:noProof/>
          <w:sz w:val="32"/>
          <w:szCs w:val="32"/>
        </w:rPr>
      </w:pPr>
      <w:hyperlink w:anchor="_Toc89438156" w:history="1">
        <w:r w:rsidRPr="00AF74BC">
          <w:rPr>
            <w:rStyle w:val="a8"/>
            <w:rFonts w:ascii="Songti SC" w:eastAsia="Songti SC" w:hAnsi="Songti SC"/>
            <w:noProof/>
            <w:sz w:val="32"/>
            <w:szCs w:val="32"/>
          </w:rPr>
          <w:t>（2）合作内容形式多种多样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ab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begin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instrText xml:space="preserve"> PAGEREF _Toc89438156 \h </w:instrTex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separate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>2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end"/>
        </w:r>
      </w:hyperlink>
    </w:p>
    <w:p w:rsidR="00AF74BC" w:rsidRPr="00AF74BC" w:rsidRDefault="00AF74BC">
      <w:pPr>
        <w:pStyle w:val="TOC2"/>
        <w:tabs>
          <w:tab w:val="right" w:leader="dot" w:pos="8296"/>
        </w:tabs>
        <w:rPr>
          <w:rFonts w:ascii="Songti SC" w:eastAsia="Songti SC" w:hAnsi="Songti SC" w:cstheme="minorBidi"/>
          <w:noProof/>
          <w:sz w:val="32"/>
          <w:szCs w:val="32"/>
        </w:rPr>
      </w:pPr>
      <w:hyperlink w:anchor="_Toc89438157" w:history="1">
        <w:r w:rsidRPr="00AF74BC">
          <w:rPr>
            <w:rStyle w:val="a8"/>
            <w:rFonts w:ascii="Songti SC" w:eastAsia="Songti SC" w:hAnsi="Songti SC"/>
            <w:noProof/>
            <w:sz w:val="32"/>
            <w:szCs w:val="32"/>
          </w:rPr>
          <w:t>（3）企业的真情投入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ab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begin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instrText xml:space="preserve"> PAGEREF _Toc89438157 \h </w:instrTex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separate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>3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end"/>
        </w:r>
      </w:hyperlink>
    </w:p>
    <w:p w:rsidR="00AF74BC" w:rsidRPr="00AF74BC" w:rsidRDefault="00AF74BC">
      <w:pPr>
        <w:pStyle w:val="TOC2"/>
        <w:tabs>
          <w:tab w:val="right" w:leader="dot" w:pos="8296"/>
        </w:tabs>
        <w:rPr>
          <w:rFonts w:ascii="Songti SC" w:eastAsia="Songti SC" w:hAnsi="Songti SC" w:cstheme="minorBidi"/>
          <w:noProof/>
          <w:sz w:val="32"/>
          <w:szCs w:val="32"/>
        </w:rPr>
      </w:pPr>
      <w:hyperlink w:anchor="_Toc89438158" w:history="1">
        <w:r w:rsidRPr="00AF74BC">
          <w:rPr>
            <w:rStyle w:val="a8"/>
            <w:rFonts w:ascii="Songti SC" w:eastAsia="Songti SC" w:hAnsi="Songti SC"/>
            <w:noProof/>
            <w:sz w:val="32"/>
            <w:szCs w:val="32"/>
          </w:rPr>
          <w:t>（4）双方合作进一步深入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ab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begin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instrText xml:space="preserve"> PAGEREF _Toc89438158 \h </w:instrTex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separate"/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t>4</w:t>
        </w:r>
        <w:r w:rsidRPr="00AF74BC">
          <w:rPr>
            <w:rFonts w:ascii="Songti SC" w:eastAsia="Songti SC" w:hAnsi="Songti SC"/>
            <w:noProof/>
            <w:webHidden/>
            <w:sz w:val="32"/>
            <w:szCs w:val="32"/>
          </w:rPr>
          <w:fldChar w:fldCharType="end"/>
        </w:r>
      </w:hyperlink>
    </w:p>
    <w:p w:rsidR="00AF74BC" w:rsidRDefault="00AF74BC" w:rsidP="00AF74BC">
      <w:pPr>
        <w:pStyle w:val="ab"/>
        <w:spacing w:line="480" w:lineRule="auto"/>
        <w:rPr>
          <w:rFonts w:ascii="Times New Roman" w:eastAsia="仿宋_GB2312" w:hAnsi="Times New Roman"/>
          <w:sz w:val="24"/>
          <w:szCs w:val="21"/>
        </w:rPr>
      </w:pPr>
      <w:r w:rsidRPr="00AF74BC">
        <w:rPr>
          <w:rFonts w:ascii="Songti SC" w:eastAsia="Songti SC" w:hAnsi="Songti SC"/>
          <w:sz w:val="32"/>
          <w:szCs w:val="32"/>
        </w:rPr>
        <w:fldChar w:fldCharType="end"/>
      </w:r>
    </w:p>
    <w:p w:rsidR="00AF74BC" w:rsidRDefault="00AF74BC" w:rsidP="00AF74BC">
      <w:pPr>
        <w:pStyle w:val="ab"/>
        <w:rPr>
          <w:rFonts w:ascii="Times New Roman" w:eastAsia="仿宋_GB2312" w:hAnsi="Times New Roman"/>
          <w:sz w:val="24"/>
          <w:szCs w:val="21"/>
        </w:rPr>
      </w:pPr>
    </w:p>
    <w:p w:rsidR="00AF74BC" w:rsidRDefault="00AF74BC" w:rsidP="00AF74BC">
      <w:pPr>
        <w:pStyle w:val="ab"/>
        <w:ind w:firstLineChars="200" w:firstLine="480"/>
        <w:rPr>
          <w:rFonts w:ascii="Times New Roman" w:eastAsia="仿宋_GB2312" w:hAnsi="Times New Roman"/>
          <w:sz w:val="24"/>
          <w:szCs w:val="21"/>
        </w:rPr>
        <w:sectPr w:rsidR="00AF74BC" w:rsidSect="007671A7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AF74BC" w:rsidRPr="00AF74BC" w:rsidRDefault="00AF74BC" w:rsidP="00AF74BC">
      <w:pPr>
        <w:pStyle w:val="a7"/>
        <w:spacing w:line="360" w:lineRule="auto"/>
        <w:ind w:left="1580" w:firstLineChars="0" w:firstLine="0"/>
        <w:rPr>
          <w:rFonts w:ascii="黑体" w:eastAsia="黑体" w:hAnsi="黑体" w:cs="Times New Roman" w:hint="eastAsia"/>
          <w:b/>
          <w:bCs/>
          <w:sz w:val="28"/>
          <w:szCs w:val="24"/>
        </w:rPr>
      </w:pPr>
    </w:p>
    <w:p w:rsidR="00790D3E" w:rsidRPr="00AF74BC" w:rsidRDefault="0024464E" w:rsidP="00AF74BC">
      <w:pPr>
        <w:pStyle w:val="1"/>
        <w:rPr>
          <w:rFonts w:ascii="Heiti SC Medium" w:eastAsia="Heiti SC Medium" w:hAnsi="Heiti SC Medium"/>
          <w:b w:val="0"/>
          <w:sz w:val="32"/>
          <w:szCs w:val="32"/>
        </w:rPr>
      </w:pPr>
      <w:bookmarkStart w:id="5" w:name="_Toc89438153"/>
      <w:r w:rsidRPr="00AF74BC">
        <w:rPr>
          <w:rFonts w:ascii="Heiti SC Medium" w:eastAsia="Heiti SC Medium" w:hAnsi="Heiti SC Medium" w:hint="eastAsia"/>
          <w:b w:val="0"/>
          <w:sz w:val="32"/>
          <w:szCs w:val="32"/>
        </w:rPr>
        <w:t>1</w:t>
      </w:r>
      <w:r w:rsidRPr="00AF74BC">
        <w:rPr>
          <w:rFonts w:ascii="Heiti SC Medium" w:eastAsia="Heiti SC Medium" w:hAnsi="Heiti SC Medium"/>
          <w:b w:val="0"/>
          <w:sz w:val="32"/>
          <w:szCs w:val="32"/>
        </w:rPr>
        <w:t>.</w:t>
      </w:r>
      <w:r w:rsidR="00C864CC" w:rsidRPr="00AF74BC">
        <w:rPr>
          <w:rFonts w:ascii="Heiti SC Medium" w:eastAsia="Heiti SC Medium" w:hAnsi="Heiti SC Medium"/>
          <w:b w:val="0"/>
          <w:sz w:val="32"/>
          <w:szCs w:val="32"/>
        </w:rPr>
        <w:t>企业概况</w:t>
      </w:r>
      <w:bookmarkEnd w:id="5"/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上海锦湖日丽塑料有限公司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>从</w:t>
      </w:r>
      <w:r>
        <w:rPr>
          <w:rFonts w:ascii="Times New Roman" w:eastAsia="宋体" w:hAnsi="Times New Roman" w:cs="Times New Roman"/>
          <w:sz w:val="24"/>
          <w:szCs w:val="24"/>
        </w:rPr>
        <w:t>PC/ABS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ABS</w:t>
      </w:r>
      <w:r>
        <w:rPr>
          <w:rFonts w:ascii="Times New Roman" w:eastAsia="宋体" w:hAnsi="Times New Roman" w:cs="Times New Roman"/>
          <w:sz w:val="24"/>
          <w:szCs w:val="24"/>
        </w:rPr>
        <w:t>国家发明专利数第一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>到塑可丽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eastAsia="宋体" w:hAnsi="Times New Roman" w:cs="Times New Roman"/>
          <w:sz w:val="24"/>
          <w:szCs w:val="24"/>
        </w:rPr>
        <w:t>、材先胜引领品类创新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/>
          <w:sz w:val="24"/>
          <w:szCs w:val="24"/>
        </w:rPr>
        <w:t>帮助客户在选材上获得竞争优势。上海锦湖日丽塑料有限公司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>改性塑料技术领先者。</w:t>
      </w:r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上海锦湖日丽塑料有限公司凭借先进技术和科学管理，目前已通过</w:t>
      </w:r>
      <w:r>
        <w:rPr>
          <w:rFonts w:ascii="Times New Roman" w:eastAsia="宋体" w:hAnsi="Times New Roman" w:cs="Times New Roman"/>
          <w:sz w:val="24"/>
          <w:szCs w:val="24"/>
        </w:rPr>
        <w:t>ISO9001:2008</w:t>
      </w:r>
      <w:r>
        <w:rPr>
          <w:rFonts w:ascii="Times New Roman" w:eastAsia="宋体" w:hAnsi="Times New Roman" w:cs="Times New Roman"/>
          <w:sz w:val="24"/>
          <w:szCs w:val="24"/>
        </w:rPr>
        <w:t>和</w:t>
      </w:r>
      <w:r>
        <w:rPr>
          <w:rFonts w:ascii="Times New Roman" w:eastAsia="宋体" w:hAnsi="Times New Roman" w:cs="Times New Roman"/>
          <w:sz w:val="24"/>
          <w:szCs w:val="24"/>
        </w:rPr>
        <w:t>ISO/TS16949:2009</w:t>
      </w:r>
      <w:r>
        <w:rPr>
          <w:rFonts w:ascii="Times New Roman" w:eastAsia="宋体" w:hAnsi="Times New Roman" w:cs="Times New Roman"/>
          <w:sz w:val="24"/>
          <w:szCs w:val="24"/>
        </w:rPr>
        <w:t>质量体系认证和</w:t>
      </w:r>
      <w:r>
        <w:rPr>
          <w:rFonts w:ascii="Times New Roman" w:eastAsia="宋体" w:hAnsi="Times New Roman" w:cs="Times New Roman"/>
          <w:sz w:val="24"/>
          <w:szCs w:val="24"/>
        </w:rPr>
        <w:t>ISO14001:2004</w:t>
      </w:r>
      <w:r>
        <w:rPr>
          <w:rFonts w:ascii="Times New Roman" w:eastAsia="宋体" w:hAnsi="Times New Roman" w:cs="Times New Roman"/>
          <w:sz w:val="24"/>
          <w:szCs w:val="24"/>
        </w:rPr>
        <w:t>环境管理体系认证，被授予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上海市高新技术企业</w:t>
      </w:r>
      <w:r>
        <w:rPr>
          <w:rFonts w:ascii="Times New Roman" w:eastAsia="宋体" w:hAnsi="Times New Roman" w:cs="Times New Roman"/>
          <w:sz w:val="24"/>
          <w:szCs w:val="24"/>
        </w:rPr>
        <w:t>”“</w:t>
      </w:r>
      <w:r>
        <w:rPr>
          <w:rFonts w:ascii="Times New Roman" w:eastAsia="宋体" w:hAnsi="Times New Roman" w:cs="Times New Roman"/>
          <w:sz w:val="24"/>
          <w:szCs w:val="24"/>
        </w:rPr>
        <w:t>上海市科技小巨人企业</w:t>
      </w:r>
      <w:r>
        <w:rPr>
          <w:rFonts w:ascii="Times New Roman" w:eastAsia="宋体" w:hAnsi="Times New Roman" w:cs="Times New Roman"/>
          <w:sz w:val="24"/>
          <w:szCs w:val="24"/>
        </w:rPr>
        <w:t>”“</w:t>
      </w:r>
      <w:r>
        <w:rPr>
          <w:rFonts w:ascii="Times New Roman" w:eastAsia="宋体" w:hAnsi="Times New Roman" w:cs="Times New Roman"/>
          <w:sz w:val="24"/>
          <w:szCs w:val="24"/>
        </w:rPr>
        <w:t>上海市创新型企业</w:t>
      </w:r>
      <w:r>
        <w:rPr>
          <w:rFonts w:ascii="Times New Roman" w:eastAsia="宋体" w:hAnsi="Times New Roman" w:cs="Times New Roman"/>
          <w:sz w:val="24"/>
          <w:szCs w:val="24"/>
        </w:rPr>
        <w:t>”“</w:t>
      </w:r>
      <w:r>
        <w:rPr>
          <w:rFonts w:ascii="Times New Roman" w:eastAsia="宋体" w:hAnsi="Times New Roman" w:cs="Times New Roman"/>
          <w:sz w:val="24"/>
          <w:szCs w:val="24"/>
        </w:rPr>
        <w:t>中国合成树脂供销协会副理事长单位</w:t>
      </w:r>
      <w:r>
        <w:rPr>
          <w:rFonts w:ascii="Times New Roman" w:eastAsia="宋体" w:hAnsi="Times New Roman" w:cs="Times New Roman"/>
          <w:sz w:val="24"/>
          <w:szCs w:val="24"/>
        </w:rPr>
        <w:t xml:space="preserve">” </w:t>
      </w:r>
      <w:r>
        <w:rPr>
          <w:rFonts w:ascii="Times New Roman" w:eastAsia="宋体" w:hAnsi="Times New Roman" w:cs="Times New Roman"/>
          <w:sz w:val="24"/>
          <w:szCs w:val="24"/>
        </w:rPr>
        <w:t>等荣誉称号。成立至今，已有十几项科技成果打破了国外垄断和填补了国内空白。</w:t>
      </w:r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上海锦湖日丽塑料有限公司，目前拥有上海闵行工厂、广东工厂以及上海金山工厂三大基地。其中，金山工厂于</w:t>
      </w:r>
      <w:r>
        <w:rPr>
          <w:rFonts w:ascii="Times New Roman" w:eastAsia="宋体" w:hAnsi="Times New Roman" w:cs="Times New Roman"/>
          <w:sz w:val="24"/>
          <w:szCs w:val="24"/>
        </w:rPr>
        <w:t>2015</w:t>
      </w:r>
      <w:r>
        <w:rPr>
          <w:rFonts w:ascii="Times New Roman" w:eastAsia="宋体" w:hAnsi="Times New Roman" w:cs="Times New Roman"/>
          <w:sz w:val="24"/>
          <w:szCs w:val="24"/>
        </w:rPr>
        <w:t>年投产后，年生产能力将达到</w:t>
      </w:r>
      <w:r>
        <w:rPr>
          <w:rFonts w:ascii="Times New Roman" w:eastAsia="宋体" w:hAnsi="Times New Roman" w:cs="Times New Roman"/>
          <w:sz w:val="24"/>
          <w:szCs w:val="24"/>
        </w:rPr>
        <w:t>27</w:t>
      </w:r>
      <w:r>
        <w:rPr>
          <w:rFonts w:ascii="Times New Roman" w:eastAsia="宋体" w:hAnsi="Times New Roman" w:cs="Times New Roman"/>
          <w:sz w:val="24"/>
          <w:szCs w:val="24"/>
        </w:rPr>
        <w:t>万吨。目前产值近</w:t>
      </w:r>
      <w:r>
        <w:rPr>
          <w:rFonts w:ascii="Times New Roman" w:eastAsia="宋体" w:hAnsi="Times New Roman" w:cs="Times New Roman"/>
          <w:sz w:val="24"/>
          <w:szCs w:val="24"/>
        </w:rPr>
        <w:t>40</w:t>
      </w:r>
      <w:r>
        <w:rPr>
          <w:rFonts w:ascii="Times New Roman" w:eastAsia="宋体" w:hAnsi="Times New Roman" w:cs="Times New Roman"/>
          <w:sz w:val="24"/>
          <w:szCs w:val="24"/>
        </w:rPr>
        <w:t>亿。</w:t>
      </w:r>
    </w:p>
    <w:p w:rsidR="00790D3E" w:rsidRPr="00AF74BC" w:rsidRDefault="0024464E" w:rsidP="00AF74BC">
      <w:pPr>
        <w:pStyle w:val="1"/>
        <w:rPr>
          <w:rFonts w:ascii="Heiti SC Medium" w:eastAsia="Heiti SC Medium" w:hAnsi="Heiti SC Medium"/>
          <w:sz w:val="32"/>
          <w:szCs w:val="32"/>
        </w:rPr>
      </w:pPr>
      <w:bookmarkStart w:id="6" w:name="_Toc89438154"/>
      <w:r w:rsidRPr="00AF74BC">
        <w:rPr>
          <w:rFonts w:ascii="Heiti SC Medium" w:eastAsia="Heiti SC Medium" w:hAnsi="Heiti SC Medium" w:hint="eastAsia"/>
          <w:sz w:val="32"/>
          <w:szCs w:val="32"/>
        </w:rPr>
        <w:t>2</w:t>
      </w:r>
      <w:r w:rsidRPr="00AF74BC">
        <w:rPr>
          <w:rFonts w:ascii="Heiti SC Medium" w:eastAsia="Heiti SC Medium" w:hAnsi="Heiti SC Medium"/>
          <w:sz w:val="32"/>
          <w:szCs w:val="32"/>
        </w:rPr>
        <w:t>.</w:t>
      </w:r>
      <w:r w:rsidR="00C864CC" w:rsidRPr="00AF74BC">
        <w:rPr>
          <w:rFonts w:ascii="Heiti SC Medium" w:eastAsia="Heiti SC Medium" w:hAnsi="Heiti SC Medium"/>
          <w:sz w:val="32"/>
          <w:szCs w:val="32"/>
        </w:rPr>
        <w:t>双方合作情况</w:t>
      </w:r>
      <w:bookmarkEnd w:id="6"/>
    </w:p>
    <w:p w:rsidR="00790D3E" w:rsidRPr="00AF74BC" w:rsidRDefault="0024464E" w:rsidP="00AF74BC">
      <w:pPr>
        <w:pStyle w:val="2"/>
        <w:rPr>
          <w:b w:val="0"/>
          <w:sz w:val="30"/>
          <w:szCs w:val="30"/>
        </w:rPr>
      </w:pPr>
      <w:bookmarkStart w:id="7" w:name="_Toc89438155"/>
      <w:r w:rsidRPr="00AF74BC">
        <w:rPr>
          <w:rFonts w:hint="eastAsia"/>
          <w:b w:val="0"/>
          <w:sz w:val="30"/>
          <w:szCs w:val="30"/>
        </w:rPr>
        <w:t>（</w:t>
      </w:r>
      <w:r w:rsidRPr="00AF74BC">
        <w:rPr>
          <w:rFonts w:hint="eastAsia"/>
          <w:b w:val="0"/>
          <w:sz w:val="30"/>
          <w:szCs w:val="30"/>
        </w:rPr>
        <w:t>1</w:t>
      </w:r>
      <w:r w:rsidRPr="00AF74BC">
        <w:rPr>
          <w:rFonts w:hint="eastAsia"/>
          <w:b w:val="0"/>
          <w:sz w:val="30"/>
          <w:szCs w:val="30"/>
        </w:rPr>
        <w:t>）</w:t>
      </w:r>
      <w:r w:rsidR="00C864CC" w:rsidRPr="00AF74BC">
        <w:rPr>
          <w:b w:val="0"/>
          <w:sz w:val="30"/>
          <w:szCs w:val="30"/>
        </w:rPr>
        <w:t>双方合作历史源远流长</w:t>
      </w:r>
      <w:bookmarkEnd w:id="7"/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双方合作始于</w:t>
      </w:r>
      <w:r>
        <w:rPr>
          <w:rFonts w:ascii="Times New Roman" w:eastAsia="宋体" w:hAnsi="Times New Roman" w:cs="Times New Roman"/>
          <w:sz w:val="24"/>
          <w:szCs w:val="24"/>
        </w:rPr>
        <w:t>2007</w:t>
      </w:r>
      <w:r>
        <w:rPr>
          <w:rFonts w:ascii="Times New Roman" w:eastAsia="宋体" w:hAnsi="Times New Roman" w:cs="Times New Roman"/>
          <w:sz w:val="24"/>
          <w:szCs w:val="24"/>
        </w:rPr>
        <w:t>年，源于高分子专业老师在该厂进行企业实践，随后高分子材料加工技术专业</w:t>
      </w:r>
      <w:r>
        <w:rPr>
          <w:rFonts w:ascii="Times New Roman" w:eastAsia="宋体" w:hAnsi="Times New Roman" w:cs="Times New Roman"/>
          <w:sz w:val="24"/>
          <w:szCs w:val="24"/>
        </w:rPr>
        <w:t>05</w:t>
      </w:r>
      <w:r>
        <w:rPr>
          <w:rFonts w:ascii="Times New Roman" w:eastAsia="宋体" w:hAnsi="Times New Roman" w:cs="Times New Roman"/>
          <w:sz w:val="24"/>
          <w:szCs w:val="24"/>
        </w:rPr>
        <w:t>级杨志平、尹家学等学生开始在该企业就业。</w:t>
      </w:r>
    </w:p>
    <w:p w:rsidR="00790D3E" w:rsidRPr="00AF74BC" w:rsidRDefault="0024464E" w:rsidP="00AF74BC">
      <w:pPr>
        <w:pStyle w:val="2"/>
        <w:rPr>
          <w:b w:val="0"/>
          <w:sz w:val="30"/>
          <w:szCs w:val="30"/>
        </w:rPr>
      </w:pPr>
      <w:bookmarkStart w:id="8" w:name="_Toc89438156"/>
      <w:r w:rsidRPr="00AF74BC">
        <w:rPr>
          <w:rFonts w:hint="eastAsia"/>
          <w:b w:val="0"/>
          <w:sz w:val="30"/>
          <w:szCs w:val="30"/>
        </w:rPr>
        <w:t>（</w:t>
      </w:r>
      <w:r w:rsidRPr="00AF74BC">
        <w:rPr>
          <w:rFonts w:hint="eastAsia"/>
          <w:b w:val="0"/>
          <w:sz w:val="30"/>
          <w:szCs w:val="30"/>
        </w:rPr>
        <w:t>2</w:t>
      </w:r>
      <w:r w:rsidRPr="00AF74BC">
        <w:rPr>
          <w:rFonts w:hint="eastAsia"/>
          <w:b w:val="0"/>
          <w:sz w:val="30"/>
          <w:szCs w:val="30"/>
        </w:rPr>
        <w:t>）</w:t>
      </w:r>
      <w:r w:rsidR="00C864CC" w:rsidRPr="00AF74BC">
        <w:rPr>
          <w:b w:val="0"/>
          <w:sz w:val="30"/>
          <w:szCs w:val="30"/>
        </w:rPr>
        <w:t>合作内容形式多种多样</w:t>
      </w:r>
      <w:bookmarkEnd w:id="8"/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在双方合作的</w:t>
      </w:r>
      <w:r>
        <w:rPr>
          <w:rFonts w:ascii="Times New Roman" w:eastAsia="宋体" w:hAnsi="Times New Roman" w:cs="Times New Roman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年时间里，我院高分子专业每年都为上海锦湖日丽提供高质量的毕业生源，锦湖日丽提供优质的岗位供我院高分子专业同学选择。双方在企业招聘、学生定岗环节紧密合作。让企业选到想要的人，让合适的学生进入该企业工作，同时在学生入职的首年里做好跟踪服务工作。目前以高材</w:t>
      </w:r>
      <w:r>
        <w:rPr>
          <w:rFonts w:ascii="Times New Roman" w:eastAsia="宋体" w:hAnsi="Times New Roman" w:cs="Times New Roman"/>
          <w:sz w:val="24"/>
          <w:szCs w:val="24"/>
        </w:rPr>
        <w:t>07</w:t>
      </w:r>
      <w:r>
        <w:rPr>
          <w:rFonts w:ascii="Times New Roman" w:eastAsia="宋体" w:hAnsi="Times New Roman" w:cs="Times New Roman"/>
          <w:sz w:val="24"/>
          <w:szCs w:val="24"/>
        </w:rPr>
        <w:t>级陈飞虎学长为代表的毕业生在锦湖丽日工作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年以上的同学数名，大多都走上了管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理岗位。</w:t>
      </w:r>
    </w:p>
    <w:p w:rsidR="00790D3E" w:rsidRPr="00AF74BC" w:rsidRDefault="0024464E" w:rsidP="00AF74BC">
      <w:pPr>
        <w:pStyle w:val="2"/>
        <w:rPr>
          <w:b w:val="0"/>
          <w:sz w:val="30"/>
          <w:szCs w:val="30"/>
        </w:rPr>
      </w:pPr>
      <w:bookmarkStart w:id="9" w:name="_Toc89438157"/>
      <w:r w:rsidRPr="00AF74BC">
        <w:rPr>
          <w:rFonts w:hint="eastAsia"/>
          <w:b w:val="0"/>
          <w:sz w:val="30"/>
          <w:szCs w:val="30"/>
        </w:rPr>
        <w:t>（</w:t>
      </w:r>
      <w:r w:rsidRPr="00AF74BC">
        <w:rPr>
          <w:rFonts w:hint="eastAsia"/>
          <w:b w:val="0"/>
          <w:sz w:val="30"/>
          <w:szCs w:val="30"/>
        </w:rPr>
        <w:t>3</w:t>
      </w:r>
      <w:r w:rsidRPr="00AF74BC">
        <w:rPr>
          <w:rFonts w:hint="eastAsia"/>
          <w:b w:val="0"/>
          <w:sz w:val="30"/>
          <w:szCs w:val="30"/>
        </w:rPr>
        <w:t>）</w:t>
      </w:r>
      <w:r w:rsidR="00C864CC" w:rsidRPr="00AF74BC">
        <w:rPr>
          <w:b w:val="0"/>
          <w:sz w:val="30"/>
          <w:szCs w:val="30"/>
        </w:rPr>
        <w:t>企业的真情投入</w:t>
      </w:r>
      <w:bookmarkEnd w:id="9"/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双方在企业合作，联合办学，现代学徒制人才培养方面也不断深入，加强合作。在</w:t>
      </w:r>
      <w:r>
        <w:rPr>
          <w:rFonts w:ascii="Times New Roman" w:eastAsia="宋体" w:hAnsi="Times New Roman" w:cs="Times New Roman"/>
          <w:sz w:val="24"/>
          <w:szCs w:val="24"/>
        </w:rPr>
        <w:t>2016</w:t>
      </w:r>
      <w:r>
        <w:rPr>
          <w:rFonts w:ascii="Times New Roman" w:eastAsia="宋体" w:hAnsi="Times New Roman" w:cs="Times New Roman"/>
          <w:sz w:val="24"/>
          <w:szCs w:val="24"/>
        </w:rPr>
        <w:t>级</w:t>
      </w:r>
      <w:r w:rsidR="009206A3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2017</w:t>
      </w:r>
      <w:r>
        <w:rPr>
          <w:rFonts w:ascii="Times New Roman" w:eastAsia="宋体" w:hAnsi="Times New Roman" w:cs="Times New Roman"/>
          <w:sz w:val="24"/>
          <w:szCs w:val="24"/>
        </w:rPr>
        <w:t>级</w:t>
      </w:r>
      <w:r w:rsidR="009206A3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2018</w:t>
      </w:r>
      <w:r>
        <w:rPr>
          <w:rFonts w:ascii="Times New Roman" w:eastAsia="宋体" w:hAnsi="Times New Roman" w:cs="Times New Roman"/>
          <w:sz w:val="24"/>
          <w:szCs w:val="24"/>
        </w:rPr>
        <w:t>级</w:t>
      </w:r>
      <w:r w:rsidR="009206A3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2019</w:t>
      </w:r>
      <w:r>
        <w:rPr>
          <w:rFonts w:ascii="Times New Roman" w:eastAsia="宋体" w:hAnsi="Times New Roman" w:cs="Times New Roman"/>
          <w:sz w:val="24"/>
          <w:szCs w:val="24"/>
        </w:rPr>
        <w:t>级高分子专业学生中开展了锦湖丽日学徒制班，双方在人才培养方案制定、教材建设、师资互聘等方面开展全方</w:t>
      </w:r>
      <w:r w:rsidR="009206A3">
        <w:rPr>
          <w:rFonts w:ascii="Times New Roman" w:eastAsia="宋体" w:hAnsi="Times New Roman" w:cs="Times New Roman" w:hint="eastAsia"/>
          <w:sz w:val="24"/>
          <w:szCs w:val="24"/>
        </w:rPr>
        <w:t>位</w:t>
      </w:r>
      <w:r>
        <w:rPr>
          <w:rFonts w:ascii="Times New Roman" w:eastAsia="宋体" w:hAnsi="Times New Roman" w:cs="Times New Roman"/>
          <w:sz w:val="24"/>
          <w:szCs w:val="24"/>
        </w:rPr>
        <w:t>合作。同时，锦湖丽日在高分子专业设立专项奖学金，奖励品学兼优、立志从事高分子行业工作的同学，累计投入近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万元。</w:t>
      </w:r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>
            <wp:extent cx="4450715" cy="2964815"/>
            <wp:effectExtent l="0" t="0" r="1460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114300" distR="114300">
            <wp:extent cx="4443730" cy="2961640"/>
            <wp:effectExtent l="0" t="0" r="635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0D3E" w:rsidRPr="00AF74BC" w:rsidRDefault="0024464E" w:rsidP="00AF74BC">
      <w:pPr>
        <w:pStyle w:val="2"/>
        <w:rPr>
          <w:b w:val="0"/>
          <w:sz w:val="30"/>
          <w:szCs w:val="30"/>
        </w:rPr>
      </w:pPr>
      <w:bookmarkStart w:id="10" w:name="_Toc89438158"/>
      <w:r w:rsidRPr="00AF74BC">
        <w:rPr>
          <w:rFonts w:hint="eastAsia"/>
          <w:b w:val="0"/>
          <w:sz w:val="30"/>
          <w:szCs w:val="30"/>
        </w:rPr>
        <w:lastRenderedPageBreak/>
        <w:t>（</w:t>
      </w:r>
      <w:r w:rsidRPr="00AF74BC">
        <w:rPr>
          <w:rFonts w:hint="eastAsia"/>
          <w:b w:val="0"/>
          <w:sz w:val="30"/>
          <w:szCs w:val="30"/>
        </w:rPr>
        <w:t>4</w:t>
      </w:r>
      <w:r w:rsidRPr="00AF74BC">
        <w:rPr>
          <w:rFonts w:hint="eastAsia"/>
          <w:b w:val="0"/>
          <w:sz w:val="30"/>
          <w:szCs w:val="30"/>
        </w:rPr>
        <w:t>）</w:t>
      </w:r>
      <w:r w:rsidR="00C864CC" w:rsidRPr="00AF74BC">
        <w:rPr>
          <w:b w:val="0"/>
          <w:sz w:val="30"/>
          <w:szCs w:val="30"/>
        </w:rPr>
        <w:t>双方合作进一步深入</w:t>
      </w:r>
      <w:bookmarkEnd w:id="10"/>
    </w:p>
    <w:p w:rsidR="00790D3E" w:rsidRDefault="00C864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随着双方合作的进一步深入，在人才培养方面实现真正的产教融合，你中有我、我中有你的联合办学模式。在</w:t>
      </w:r>
      <w:r>
        <w:rPr>
          <w:rFonts w:ascii="Times New Roman" w:eastAsia="宋体" w:hAnsi="Times New Roman" w:cs="Times New Roman"/>
          <w:sz w:val="24"/>
          <w:szCs w:val="24"/>
        </w:rPr>
        <w:t>1+X</w:t>
      </w:r>
      <w:r>
        <w:rPr>
          <w:rFonts w:ascii="Times New Roman" w:eastAsia="宋体" w:hAnsi="Times New Roman" w:cs="Times New Roman"/>
          <w:sz w:val="24"/>
          <w:szCs w:val="24"/>
        </w:rPr>
        <w:t>证书试点工作、产教融合型企业等方面深耕细作，为企业培养最需要的人，为学生提供最</w:t>
      </w:r>
      <w:r w:rsidR="00EA0E97">
        <w:rPr>
          <w:rFonts w:ascii="Times New Roman" w:eastAsia="宋体" w:hAnsi="Times New Roman" w:cs="Times New Roman" w:hint="eastAsia"/>
          <w:sz w:val="24"/>
          <w:szCs w:val="24"/>
        </w:rPr>
        <w:t>适合</w:t>
      </w:r>
      <w:r>
        <w:rPr>
          <w:rFonts w:ascii="Times New Roman" w:eastAsia="宋体" w:hAnsi="Times New Roman" w:cs="Times New Roman"/>
          <w:sz w:val="24"/>
          <w:szCs w:val="24"/>
        </w:rPr>
        <w:t>的人才培养过程。实现企业、学校、师生的共同发展，为我国高分子加工行业的进步发展贡献力量。</w:t>
      </w:r>
    </w:p>
    <w:p w:rsidR="00790D3E" w:rsidRDefault="00790D3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90D3E" w:rsidRDefault="00C864CC">
      <w:pPr>
        <w:spacing w:line="360" w:lineRule="auto"/>
        <w:ind w:firstLineChars="100" w:firstLine="24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:rsidR="00790D3E" w:rsidRDefault="00790D3E">
      <w:pPr>
        <w:spacing w:line="360" w:lineRule="auto"/>
        <w:ind w:leftChars="200" w:left="420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</w:p>
    <w:sectPr w:rsidR="00790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9A" w:rsidRDefault="00D9759A" w:rsidP="00AF74BC">
      <w:r>
        <w:separator/>
      </w:r>
    </w:p>
  </w:endnote>
  <w:endnote w:type="continuationSeparator" w:id="0">
    <w:p w:rsidR="00D9759A" w:rsidRDefault="00D9759A" w:rsidP="00A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3C" w:rsidRDefault="00D9759A">
    <w:pPr>
      <w:pStyle w:val="af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CD753C" w:rsidRDefault="00D9759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3C" w:rsidRDefault="00D9759A">
    <w:pPr>
      <w:pStyle w:val="af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 w:rsidRPr="0034125F">
      <w:rPr>
        <w:noProof/>
        <w:lang w:val="zh-CN"/>
      </w:rPr>
      <w:t>5</w:t>
    </w:r>
    <w:r>
      <w:fldChar w:fldCharType="end"/>
    </w:r>
  </w:p>
  <w:p w:rsidR="00CD753C" w:rsidRDefault="00D9759A">
    <w:pPr>
      <w:pStyle w:val="af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9A" w:rsidRDefault="00D9759A" w:rsidP="00AF74BC">
      <w:r>
        <w:separator/>
      </w:r>
    </w:p>
  </w:footnote>
  <w:footnote w:type="continuationSeparator" w:id="0">
    <w:p w:rsidR="00D9759A" w:rsidRDefault="00D9759A" w:rsidP="00AF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3C" w:rsidRPr="007671A7" w:rsidRDefault="00AF74BC" w:rsidP="007671A7">
    <w:pPr>
      <w:pStyle w:val="ad"/>
      <w:adjustRightInd w:val="0"/>
      <w:rPr>
        <w:rFonts w:eastAsia="楷体_GB2312" w:hint="eastAsia"/>
        <w:b/>
      </w:rPr>
    </w:pPr>
    <w:r w:rsidRPr="00AF74BC">
      <w:rPr>
        <w:rFonts w:eastAsia="楷体_GB2312" w:hint="eastAsia"/>
        <w:b/>
      </w:rPr>
      <w:t>上海锦湖日丽塑料有限公司</w:t>
    </w:r>
  </w:p>
  <w:p w:rsidR="00CD753C" w:rsidRDefault="00D9759A" w:rsidP="007671A7">
    <w:pPr>
      <w:pStyle w:val="ad"/>
      <w:adjustRightInd w:val="0"/>
      <w:rPr>
        <w:rFonts w:eastAsia="楷体_GB2312"/>
        <w:b/>
      </w:rPr>
    </w:pPr>
    <w:r w:rsidRPr="007671A7">
      <w:rPr>
        <w:rFonts w:eastAsia="楷体_GB2312" w:hint="eastAsia"/>
        <w:b/>
      </w:rPr>
      <w:t>参与高等职业教育人才培养质量年度报告（</w:t>
    </w:r>
    <w:r>
      <w:rPr>
        <w:rFonts w:eastAsia="楷体_GB2312" w:hint="eastAsia"/>
        <w:b/>
      </w:rPr>
      <w:t>202</w:t>
    </w:r>
    <w:r>
      <w:rPr>
        <w:rFonts w:eastAsia="楷体_GB2312"/>
        <w:b/>
      </w:rPr>
      <w:t>2</w:t>
    </w:r>
    <w:r w:rsidRPr="007671A7">
      <w:rPr>
        <w:rFonts w:eastAsia="楷体_GB2312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C486F5"/>
    <w:multiLevelType w:val="singleLevel"/>
    <w:tmpl w:val="8730DBC4"/>
    <w:lvl w:ilvl="0">
      <w:start w:val="3"/>
      <w:numFmt w:val="decimal"/>
      <w:suff w:val="nothing"/>
      <w:lvlText w:val="%1、"/>
      <w:lvlJc w:val="left"/>
      <w:pPr>
        <w:ind w:left="350" w:firstLine="0"/>
      </w:pPr>
      <w:rPr>
        <w:rFonts w:hint="eastAsia"/>
      </w:rPr>
    </w:lvl>
  </w:abstractNum>
  <w:abstractNum w:abstractNumId="1" w15:restartNumberingAfterBreak="0">
    <w:nsid w:val="02436089"/>
    <w:multiLevelType w:val="hybridMultilevel"/>
    <w:tmpl w:val="1600799E"/>
    <w:lvl w:ilvl="0" w:tplc="74AC44D6">
      <w:start w:val="2"/>
      <w:numFmt w:val="japaneseCounting"/>
      <w:lvlText w:val="%1．"/>
      <w:lvlJc w:val="left"/>
      <w:pPr>
        <w:ind w:left="86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2" w15:restartNumberingAfterBreak="0">
    <w:nsid w:val="0A464D82"/>
    <w:multiLevelType w:val="hybridMultilevel"/>
    <w:tmpl w:val="4FCA78D6"/>
    <w:lvl w:ilvl="0" w:tplc="F4261B08">
      <w:start w:val="1"/>
      <w:numFmt w:val="japaneseCounting"/>
      <w:lvlText w:val="%1．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3" w15:restartNumberingAfterBreak="0">
    <w:nsid w:val="22476109"/>
    <w:multiLevelType w:val="singleLevel"/>
    <w:tmpl w:val="224761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0AC38A5"/>
    <w:multiLevelType w:val="hybridMultilevel"/>
    <w:tmpl w:val="45C89A90"/>
    <w:lvl w:ilvl="0" w:tplc="C37861CC">
      <w:start w:val="2"/>
      <w:numFmt w:val="japaneseCounting"/>
      <w:lvlText w:val="%1．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5" w15:restartNumberingAfterBreak="0">
    <w:nsid w:val="46DC8018"/>
    <w:multiLevelType w:val="singleLevel"/>
    <w:tmpl w:val="46DC80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2C91F93"/>
    <w:multiLevelType w:val="hybridMultilevel"/>
    <w:tmpl w:val="25CC7096"/>
    <w:lvl w:ilvl="0" w:tplc="04090001">
      <w:start w:val="1"/>
      <w:numFmt w:val="bullet"/>
      <w:lvlText w:val=""/>
      <w:lvlJc w:val="left"/>
      <w:pPr>
        <w:ind w:left="860" w:hanging="51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 w15:restartNumberingAfterBreak="0">
    <w:nsid w:val="637BE2AE"/>
    <w:multiLevelType w:val="singleLevel"/>
    <w:tmpl w:val="637BE2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66E6613B"/>
    <w:multiLevelType w:val="hybridMultilevel"/>
    <w:tmpl w:val="06E61470"/>
    <w:lvl w:ilvl="0" w:tplc="B778ED38">
      <w:start w:val="5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6B68DC"/>
    <w:multiLevelType w:val="hybridMultilevel"/>
    <w:tmpl w:val="0F92C24A"/>
    <w:lvl w:ilvl="0" w:tplc="A5AE86FC">
      <w:start w:val="3"/>
      <w:numFmt w:val="japaneseCounting"/>
      <w:lvlText w:val="%1．"/>
      <w:lvlJc w:val="left"/>
      <w:pPr>
        <w:ind w:left="14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0" w15:restartNumberingAfterBreak="0">
    <w:nsid w:val="6FE6047A"/>
    <w:multiLevelType w:val="singleLevel"/>
    <w:tmpl w:val="6FE604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3B7CE4"/>
    <w:rsid w:val="000F41B7"/>
    <w:rsid w:val="0024464E"/>
    <w:rsid w:val="00247C46"/>
    <w:rsid w:val="00394F2A"/>
    <w:rsid w:val="003C6819"/>
    <w:rsid w:val="00535550"/>
    <w:rsid w:val="0055215D"/>
    <w:rsid w:val="005C1E60"/>
    <w:rsid w:val="006115E5"/>
    <w:rsid w:val="00672711"/>
    <w:rsid w:val="00790D3E"/>
    <w:rsid w:val="008208AF"/>
    <w:rsid w:val="00823D3C"/>
    <w:rsid w:val="009206A3"/>
    <w:rsid w:val="00AD2027"/>
    <w:rsid w:val="00AF74BC"/>
    <w:rsid w:val="00C864CC"/>
    <w:rsid w:val="00D3062F"/>
    <w:rsid w:val="00D9759A"/>
    <w:rsid w:val="00DC6E05"/>
    <w:rsid w:val="00EA0E97"/>
    <w:rsid w:val="00EC57EE"/>
    <w:rsid w:val="054D694B"/>
    <w:rsid w:val="35D95B47"/>
    <w:rsid w:val="362D1229"/>
    <w:rsid w:val="5C3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77BD5"/>
  <w15:docId w15:val="{13847CFA-EDF3-4787-B41A-CD06B92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21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55215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rsid w:val="0055215D"/>
    <w:pPr>
      <w:ind w:firstLineChars="200" w:firstLine="420"/>
    </w:pPr>
  </w:style>
  <w:style w:type="character" w:styleId="a8">
    <w:name w:val="Hyperlink"/>
    <w:uiPriority w:val="99"/>
    <w:unhideWhenUsed/>
    <w:rsid w:val="00AF74BC"/>
    <w:rPr>
      <w:color w:val="0000FF"/>
      <w:u w:val="single"/>
    </w:rPr>
  </w:style>
  <w:style w:type="character" w:styleId="a9">
    <w:name w:val="page number"/>
    <w:basedOn w:val="a0"/>
    <w:rsid w:val="00AF74BC"/>
  </w:style>
  <w:style w:type="character" w:customStyle="1" w:styleId="aa">
    <w:name w:val="纯文本 字符"/>
    <w:link w:val="ab"/>
    <w:qFormat/>
    <w:rsid w:val="00AF74BC"/>
    <w:rPr>
      <w:rFonts w:ascii="宋体" w:hAnsi="Courier New"/>
      <w:kern w:val="2"/>
      <w:sz w:val="21"/>
    </w:rPr>
  </w:style>
  <w:style w:type="character" w:customStyle="1" w:styleId="ac">
    <w:name w:val="页眉 字符"/>
    <w:link w:val="ad"/>
    <w:uiPriority w:val="99"/>
    <w:rsid w:val="00AF74BC"/>
    <w:rPr>
      <w:kern w:val="2"/>
      <w:sz w:val="18"/>
      <w:szCs w:val="18"/>
    </w:rPr>
  </w:style>
  <w:style w:type="character" w:customStyle="1" w:styleId="ae">
    <w:name w:val="页脚 字符"/>
    <w:link w:val="af"/>
    <w:uiPriority w:val="99"/>
    <w:rsid w:val="00AF74BC"/>
    <w:rPr>
      <w:kern w:val="2"/>
      <w:sz w:val="18"/>
      <w:szCs w:val="18"/>
    </w:rPr>
  </w:style>
  <w:style w:type="paragraph" w:styleId="ab">
    <w:name w:val="Plain Text"/>
    <w:basedOn w:val="a"/>
    <w:link w:val="aa"/>
    <w:qFormat/>
    <w:rsid w:val="00AF74BC"/>
    <w:rPr>
      <w:rFonts w:ascii="宋体" w:eastAsia="宋体" w:hAnsi="Courier New" w:cs="Times New Roman"/>
      <w:szCs w:val="20"/>
    </w:rPr>
  </w:style>
  <w:style w:type="character" w:customStyle="1" w:styleId="10">
    <w:name w:val="纯文本 字符1"/>
    <w:basedOn w:val="a0"/>
    <w:rsid w:val="00AF74BC"/>
    <w:rPr>
      <w:rFonts w:asciiTheme="minorEastAsia" w:eastAsiaTheme="minorEastAsia" w:hAnsi="Courier New" w:cs="Courier New"/>
      <w:kern w:val="2"/>
      <w:sz w:val="21"/>
      <w:szCs w:val="22"/>
    </w:rPr>
  </w:style>
  <w:style w:type="paragraph" w:styleId="TOC3">
    <w:name w:val="toc 3"/>
    <w:basedOn w:val="a"/>
    <w:next w:val="a"/>
    <w:uiPriority w:val="39"/>
    <w:unhideWhenUsed/>
    <w:rsid w:val="00AF74BC"/>
    <w:pPr>
      <w:ind w:leftChars="400" w:left="840"/>
    </w:pPr>
    <w:rPr>
      <w:rFonts w:ascii="Calibri" w:eastAsia="宋体" w:hAnsi="Calibri" w:cs="Times New Roman"/>
    </w:rPr>
  </w:style>
  <w:style w:type="paragraph" w:styleId="TOC2">
    <w:name w:val="toc 2"/>
    <w:basedOn w:val="a"/>
    <w:next w:val="a"/>
    <w:uiPriority w:val="39"/>
    <w:unhideWhenUsed/>
    <w:rsid w:val="00AF74BC"/>
    <w:pPr>
      <w:ind w:leftChars="200" w:left="420"/>
    </w:pPr>
    <w:rPr>
      <w:rFonts w:ascii="Calibri" w:eastAsia="宋体" w:hAnsi="Calibri" w:cs="Times New Roman"/>
    </w:rPr>
  </w:style>
  <w:style w:type="paragraph" w:styleId="ad">
    <w:name w:val="header"/>
    <w:basedOn w:val="a"/>
    <w:link w:val="ac"/>
    <w:uiPriority w:val="99"/>
    <w:unhideWhenUsed/>
    <w:rsid w:val="00AF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basedOn w:val="a0"/>
    <w:rsid w:val="00AF7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Subtitle"/>
    <w:basedOn w:val="a"/>
    <w:link w:val="af1"/>
    <w:qFormat/>
    <w:rsid w:val="00AF74BC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rsid w:val="00AF74BC"/>
    <w:rPr>
      <w:rFonts w:ascii="Arial" w:hAnsi="Arial" w:cs="Arial"/>
      <w:b/>
      <w:bCs/>
      <w:kern w:val="28"/>
      <w:sz w:val="32"/>
      <w:szCs w:val="32"/>
    </w:rPr>
  </w:style>
  <w:style w:type="paragraph" w:styleId="af">
    <w:name w:val="footer"/>
    <w:basedOn w:val="a"/>
    <w:link w:val="ae"/>
    <w:uiPriority w:val="99"/>
    <w:unhideWhenUsed/>
    <w:rsid w:val="00AF74B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脚 字符1"/>
    <w:basedOn w:val="a0"/>
    <w:rsid w:val="00AF7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A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马立波</dc:creator>
  <cp:lastModifiedBy>Microsoft Office 用户</cp:lastModifiedBy>
  <cp:revision>22</cp:revision>
  <dcterms:created xsi:type="dcterms:W3CDTF">2021-10-31T03:43:00Z</dcterms:created>
  <dcterms:modified xsi:type="dcterms:W3CDTF">2021-12-03T07:36:00Z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1B84CB680DD043D2A34FC2EA302624B9</vt:lpwstr>
  </property>
</Properties>
</file>