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3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关于做好2020-2021学年“扬子餐饮”爱心奖助金申报评审工作的通知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1.热爱祖国，坚持四项基本原则；遵纪守法，诚实守信；孝顺长辈，道德品质优秀。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2.学习成绩优秀，无违反校纪校规。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3.重点考虑孤儿、低保家庭、患重大疾病及烈士子女。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4.自愿参加扬子餐饮勤工助学活动者优先。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二、申请提交材料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1.《“扬子餐饮”爱心奖助金申请表》（附件2）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2.《“扬子餐饮”爱心奖助金审核名单汇总表》（附件3）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三、评审要求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二级学院按照名额分配表（见附件1）严格对照评选条件，坚持公开、公平、公正、择优的原则，认真组织好资格审查和评审工作，确定获资助学生推荐名单，在本学院公示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附件1：“扬子餐饮”爱心奖助金名额分配表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附件2：“扬子餐饮”爱心奖助金申请审批表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附件3：“扬子餐饮”爱心奖助金获奖学生情况汇总表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61116"/>
    <w:rsid w:val="1951478B"/>
    <w:rsid w:val="33BC7EB2"/>
    <w:rsid w:val="6ED6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2021-01-06T08:34:00Z</dcterms:created>
  <dc:creator>薛老师-凹凸教育</dc:creator>
  <cp:lastModifiedBy>薛老师-凹凸教育</cp:lastModifiedBy>
  <dcterms:modified xsi:type="dcterms:W3CDTF">2021-01-06T08:50:21Z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