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微软雅黑" w:hAnsi="微软雅黑" w:eastAsia="微软雅黑" w:cs="微软雅黑"/>
          <w:i w:val="0"/>
          <w:caps w:val="0"/>
          <w:color w:val="333333"/>
          <w:spacing w:val="0"/>
          <w:sz w:val="36"/>
          <w:szCs w:val="36"/>
          <w:bdr w:val="none" w:color="auto" w:sz="0" w:space="0"/>
          <w:shd w:val="clear" w:fill="FFFFFF"/>
        </w:rPr>
      </w:pPr>
      <w:r>
        <w:rPr>
          <w:rFonts w:hint="eastAsia" w:ascii="微软雅黑" w:hAnsi="微软雅黑" w:eastAsia="微软雅黑" w:cs="微软雅黑"/>
          <w:i w:val="0"/>
          <w:caps w:val="0"/>
          <w:color w:val="333333"/>
          <w:spacing w:val="0"/>
          <w:sz w:val="36"/>
          <w:szCs w:val="36"/>
          <w:bdr w:val="none" w:color="auto" w:sz="0" w:space="0"/>
          <w:shd w:val="clear" w:fill="FFFFFF"/>
          <w:lang w:val="en-US" w:eastAsia="zh-CN"/>
        </w:rPr>
        <w:t>双良集团招聘简章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560" w:firstLineChars="200"/>
        <w:rPr>
          <w:rFonts w:hint="eastAsia" w:ascii="微软雅黑" w:hAnsi="微软雅黑" w:eastAsia="微软雅黑" w:cs="微软雅黑"/>
          <w:i w:val="0"/>
          <w:caps w:val="0"/>
          <w:color w:val="333333"/>
          <w:spacing w:val="0"/>
          <w:sz w:val="28"/>
          <w:szCs w:val="28"/>
        </w:rPr>
      </w:pPr>
      <w:r>
        <w:rPr>
          <w:rStyle w:val="5"/>
          <w:rFonts w:hint="eastAsia" w:ascii="微软雅黑" w:hAnsi="微软雅黑" w:eastAsia="微软雅黑" w:cs="微软雅黑"/>
          <w:i w:val="0"/>
          <w:caps w:val="0"/>
          <w:color w:val="333333"/>
          <w:spacing w:val="0"/>
          <w:sz w:val="28"/>
          <w:szCs w:val="28"/>
          <w:shd w:val="clear" w:fill="FFFFFF"/>
        </w:rPr>
        <w:t>本次面向焊接类专业，招聘焊接工程师50名。主要从事压力容器焊接、焊接质量检验、焊接工艺设计与管理等工作内容，企业平台好，个人成长空间大，薪资福利待遇优厚。全年保底十三薪以上，熟练焊接工程师年</w:t>
      </w:r>
      <w:r>
        <w:rPr>
          <w:rStyle w:val="5"/>
          <w:rFonts w:hint="eastAsia" w:ascii="微软雅黑" w:hAnsi="微软雅黑" w:eastAsia="微软雅黑" w:cs="微软雅黑"/>
          <w:i w:val="0"/>
          <w:caps w:val="0"/>
          <w:color w:val="FF0000"/>
          <w:spacing w:val="0"/>
          <w:sz w:val="28"/>
          <w:szCs w:val="28"/>
          <w:shd w:val="clear" w:fill="FFFFFF"/>
        </w:rPr>
        <w:t>收入10万元以上</w:t>
      </w:r>
      <w:r>
        <w:rPr>
          <w:rStyle w:val="5"/>
          <w:rFonts w:hint="eastAsia" w:ascii="微软雅黑" w:hAnsi="微软雅黑" w:eastAsia="微软雅黑" w:cs="微软雅黑"/>
          <w:i w:val="0"/>
          <w:caps w:val="0"/>
          <w:color w:val="333333"/>
          <w:spacing w:val="0"/>
          <w:sz w:val="28"/>
          <w:szCs w:val="28"/>
          <w:shd w:val="clear" w:fill="FFFFFF"/>
        </w:rPr>
        <w:t>，免费提供食宿，带薪旅游和各种专业培训取证机会。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560" w:firstLineChars="200"/>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pPr>
      <w:r>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t>简历投递邮箱：</w:t>
      </w:r>
      <w:r>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fldChar w:fldCharType="begin"/>
      </w:r>
      <w:r>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instrText xml:space="preserve"> HYPERLINK "mailto:hujun@shuangliang.com" </w:instrText>
      </w:r>
      <w:r>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fldChar w:fldCharType="separate"/>
      </w:r>
      <w:r>
        <w:rPr>
          <w:rStyle w:val="6"/>
          <w:rFonts w:hint="eastAsia" w:ascii="微软雅黑" w:hAnsi="微软雅黑" w:eastAsia="微软雅黑" w:cs="微软雅黑"/>
          <w:i w:val="0"/>
          <w:caps w:val="0"/>
          <w:spacing w:val="0"/>
          <w:sz w:val="28"/>
          <w:szCs w:val="28"/>
          <w:bdr w:val="none" w:color="auto" w:sz="0" w:space="0"/>
          <w:shd w:val="clear" w:fill="FFFFFF"/>
          <w:lang w:val="en-US" w:eastAsia="zh-CN"/>
        </w:rPr>
        <w:t>hujun@shuangliang.com</w:t>
      </w:r>
      <w:r>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560" w:firstLineChars="200"/>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pPr>
      <w:r>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t>联系人：胡经理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560" w:firstLineChars="200"/>
        <w:rPr>
          <w:rFonts w:hint="default" w:ascii="微软雅黑" w:hAnsi="微软雅黑" w:eastAsia="微软雅黑" w:cs="微软雅黑"/>
          <w:i w:val="0"/>
          <w:caps w:val="0"/>
          <w:color w:val="333333"/>
          <w:spacing w:val="0"/>
          <w:sz w:val="28"/>
          <w:szCs w:val="28"/>
          <w:bdr w:val="none" w:color="auto" w:sz="0" w:space="0"/>
          <w:shd w:val="clear" w:fill="FFFFFF"/>
          <w:lang w:val="en-US" w:eastAsia="zh-CN"/>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560" w:firstLineChars="200"/>
        <w:rPr>
          <w:rFonts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双良集团有限公司成立于1982年，经过30余年的专注和创新，已经从单一的溴冷机制造发展成以节能环保为核心，集化工新材料，战略新兴，金融投资，酒店房产于一体的综合性企业集团。拥有3500亩双良工业园，22家全资和控股企业，其中双良节能（600481）为上市公司。公司在“节能、节水、环保”领域具有核心竞争力，连续多年名列中国企业500强，世界企业500强企业中，有300多家是双良的合作伙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    江苏双良新能源装备有限公司，隶属江苏双良集团有限公司，是高端换热器、不锈钢重型容器、蓝宝石炉成套设备、多晶硅成套设备、废气（尾气）余热回收系统专业供应商，拥有国家级企业技术中心和博士后科研工作站，通过ISO9001/ISO14001/OHSAS18001管理体系认证，拥有中、美、欧盟、日本、韩国等国家压力容器相关顶级生产及制造资质；严格的质量控制体系和多年的工程设计及项目管理经验，具有国际领先的加工系统和性能测试中心为全球客户提供从系统设计到产品交货的全过程一流服务，将国际一流的产品奉献给用户，产品广泛应用在新能源、煤化工、石油化工、医药、化纤、食品等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    随着能源危机的愈发严重，开发新能源将成为世界经济发展的潮流；作为一家具备国家AAAA级标准化良好行为企业，拥有A1级压力容器制造许可证，ASME“U”钢印，并拥有40余项专利，依托ISO9001-2000标准建立了严密的质量保证体系，将全身心投入到新能源装备的开发和研究，为新能源的运用和行业发展保驾护航，从而更好的诠释 “追求科技与自然的和谐”这一双良人塑造企业形象和产品形象永恒的理念。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pPr>
      <w:r>
        <w:rPr>
          <w:rFonts w:hint="eastAsia" w:ascii="微软雅黑" w:hAnsi="微软雅黑" w:eastAsia="微软雅黑" w:cs="微软雅黑"/>
          <w:i w:val="0"/>
          <w:caps w:val="0"/>
          <w:color w:val="333333"/>
          <w:spacing w:val="0"/>
          <w:sz w:val="28"/>
          <w:szCs w:val="28"/>
          <w:bdr w:val="none" w:color="auto" w:sz="0" w:space="0"/>
          <w:shd w:val="clear" w:fill="FFFFFF"/>
        </w:rPr>
        <w:t>    </w:t>
      </w:r>
      <w:r>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微软雅黑" w:hAnsi="微软雅黑" w:eastAsia="微软雅黑" w:cs="微软雅黑"/>
          <w:i w:val="0"/>
          <w:caps w:val="0"/>
          <w:color w:val="333333"/>
          <w:spacing w:val="0"/>
          <w:sz w:val="28"/>
          <w:szCs w:val="28"/>
          <w:bdr w:val="none" w:color="auto" w:sz="0" w:space="0"/>
          <w:shd w:val="clear" w:fill="FFFFFF"/>
          <w:lang w:val="en-US" w:eastAsia="zh-CN"/>
        </w:rPr>
      </w:pPr>
      <w:r>
        <w:rPr>
          <w:rFonts w:hint="eastAsia" w:ascii="微软雅黑" w:hAnsi="微软雅黑" w:eastAsia="微软雅黑" w:cs="微软雅黑"/>
          <w:i w:val="0"/>
          <w:caps w:val="0"/>
          <w:color w:val="333333"/>
          <w:spacing w:val="0"/>
          <w:sz w:val="28"/>
          <w:szCs w:val="28"/>
          <w:bdr w:val="none" w:color="auto" w:sz="0" w:space="0"/>
          <w:shd w:val="clear" w:fill="FFFFFF"/>
          <w:lang w:val="en-US" w:eastAsia="zh-CN"/>
        </w:rPr>
        <w:t xml:space="preserve">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16389"/>
    <w:rsid w:val="4D21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2020-10-20T09:07:00Z</dcterms:created>
  <dc:creator>暖暖冰</dc:creator>
  <cp:lastModifiedBy>暖暖冰</cp:lastModifiedBy>
  <dcterms:modified xsi:type="dcterms:W3CDTF">2020-10-20T09:21:20Z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