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39E" w:rsidRDefault="00901D02" w:rsidP="001B3BE3">
      <w:pPr>
        <w:rPr>
          <w:rFonts w:ascii="Helvetica" w:hAnsi="Helvetica" w:cs="Helvetica"/>
          <w:b/>
          <w:bCs/>
          <w:color w:val="333333"/>
          <w:sz w:val="30"/>
          <w:szCs w:val="30"/>
        </w:rPr>
      </w:pPr>
      <w:r>
        <w:rPr>
          <w:rFonts w:ascii="Helvetica" w:hAnsi="Helvetica" w:cs="Helvetica"/>
          <w:b/>
          <w:bCs/>
          <w:color w:val="333333"/>
          <w:sz w:val="30"/>
          <w:szCs w:val="30"/>
        </w:rPr>
        <w:t>关于做好</w:t>
      </w:r>
      <w:r>
        <w:rPr>
          <w:rFonts w:ascii="Helvetica" w:hAnsi="Helvetica" w:cs="Helvetica"/>
          <w:b/>
          <w:bCs/>
          <w:color w:val="333333"/>
          <w:sz w:val="30"/>
          <w:szCs w:val="30"/>
        </w:rPr>
        <w:t>2021-2022</w:t>
      </w:r>
      <w:r>
        <w:rPr>
          <w:rFonts w:ascii="Helvetica" w:hAnsi="Helvetica" w:cs="Helvetica"/>
          <w:b/>
          <w:bCs/>
          <w:color w:val="333333"/>
          <w:sz w:val="30"/>
          <w:szCs w:val="30"/>
        </w:rPr>
        <w:t>学年第二学期学生转专业工作的通知</w:t>
      </w:r>
    </w:p>
    <w:p w:rsidR="00901D02" w:rsidRDefault="00901D02" w:rsidP="00901D02">
      <w:pPr>
        <w:pStyle w:val="a3"/>
        <w:spacing w:before="0" w:beforeAutospacing="0" w:after="0" w:afterAutospacing="0" w:line="495" w:lineRule="atLeast"/>
      </w:pPr>
      <w:r>
        <w:rPr>
          <w:rFonts w:hint="eastAsia"/>
          <w:color w:val="000000"/>
          <w:sz w:val="29"/>
          <w:szCs w:val="29"/>
        </w:rPr>
        <w:t>各二级学院、有关部门：</w:t>
      </w:r>
    </w:p>
    <w:p w:rsidR="00901D02" w:rsidRDefault="00901D02" w:rsidP="00901D02">
      <w:pPr>
        <w:pStyle w:val="a3"/>
        <w:spacing w:before="0" w:beforeAutospacing="0" w:after="0" w:afterAutospacing="0" w:line="495" w:lineRule="atLeast"/>
        <w:ind w:firstLine="480"/>
      </w:pPr>
      <w:r>
        <w:rPr>
          <w:rFonts w:hint="eastAsia"/>
          <w:color w:val="000000"/>
          <w:sz w:val="29"/>
          <w:szCs w:val="29"/>
        </w:rPr>
        <w:t>依据《常州工程职业技术学院转专业管理办法（修订）》（</w:t>
      </w:r>
      <w:proofErr w:type="gramStart"/>
      <w:r>
        <w:rPr>
          <w:rFonts w:hint="eastAsia"/>
          <w:color w:val="000000"/>
          <w:sz w:val="29"/>
          <w:szCs w:val="29"/>
        </w:rPr>
        <w:t>常工职院教</w:t>
      </w:r>
      <w:proofErr w:type="gramEnd"/>
      <w:r>
        <w:rPr>
          <w:rFonts w:hint="eastAsia"/>
          <w:color w:val="000000"/>
          <w:sz w:val="29"/>
          <w:szCs w:val="29"/>
        </w:rPr>
        <w:t>〔2019〕6号）相关规定，现将我院2021-2022学年第二学期学生转专业工作的有关事项通知如下：</w:t>
      </w:r>
    </w:p>
    <w:p w:rsidR="00901D02" w:rsidRDefault="00901D02" w:rsidP="00901D02">
      <w:pPr>
        <w:pStyle w:val="a3"/>
        <w:spacing w:before="0" w:beforeAutospacing="0" w:after="0" w:afterAutospacing="0" w:line="495" w:lineRule="atLeast"/>
        <w:ind w:firstLine="480"/>
      </w:pPr>
      <w:r>
        <w:rPr>
          <w:rStyle w:val="a5"/>
          <w:rFonts w:hint="eastAsia"/>
          <w:color w:val="000000"/>
          <w:sz w:val="29"/>
          <w:szCs w:val="29"/>
        </w:rPr>
        <w:t>一、学生申请与资格审核</w:t>
      </w:r>
    </w:p>
    <w:p w:rsidR="00901D02" w:rsidRDefault="00901D02" w:rsidP="00901D02">
      <w:pPr>
        <w:pStyle w:val="a3"/>
        <w:spacing w:before="0" w:beforeAutospacing="0" w:after="0" w:afterAutospacing="0" w:line="495" w:lineRule="atLeast"/>
        <w:ind w:firstLine="480"/>
      </w:pPr>
      <w:r>
        <w:rPr>
          <w:rFonts w:hint="eastAsia"/>
          <w:color w:val="000000"/>
          <w:sz w:val="29"/>
          <w:szCs w:val="29"/>
        </w:rPr>
        <w:t>（一）2020、2021级在校学生，向本人所在二级学院提出申请，递交《常州工程职业技术学院学生转专业申请表》（附件1），</w:t>
      </w:r>
      <w:r>
        <w:rPr>
          <w:rStyle w:val="a5"/>
          <w:rFonts w:hint="eastAsia"/>
          <w:color w:val="000000"/>
          <w:sz w:val="29"/>
          <w:szCs w:val="29"/>
        </w:rPr>
        <w:t>并附相关证明材料</w:t>
      </w:r>
      <w:r>
        <w:rPr>
          <w:rFonts w:hint="eastAsia"/>
          <w:color w:val="000000"/>
          <w:sz w:val="29"/>
          <w:szCs w:val="29"/>
        </w:rPr>
        <w:t>。</w:t>
      </w:r>
    </w:p>
    <w:p w:rsidR="00901D02" w:rsidRDefault="00901D02" w:rsidP="00901D02">
      <w:pPr>
        <w:pStyle w:val="a3"/>
        <w:spacing w:before="0" w:beforeAutospacing="0" w:after="0" w:afterAutospacing="0" w:line="495" w:lineRule="atLeast"/>
        <w:ind w:firstLine="480"/>
      </w:pPr>
      <w:r>
        <w:rPr>
          <w:rFonts w:hint="eastAsia"/>
          <w:color w:val="000000"/>
          <w:sz w:val="29"/>
          <w:szCs w:val="29"/>
        </w:rPr>
        <w:t>（二）学生所在二级学院严格按照《常州工程职业技术学院转专业管理办法（修订）》之规定，对本学院申请转专业学生的资格进行审核，对于符合申请资格、同意转出的，填写《常州工程职业技术学生转专业资格审核汇总表》（附件2），并在学生递交的《常州工程职业技术学院学生转专业申请表》上签署意见。</w:t>
      </w:r>
    </w:p>
    <w:p w:rsidR="00901D02" w:rsidRDefault="00901D02" w:rsidP="00901D02">
      <w:pPr>
        <w:pStyle w:val="a3"/>
        <w:spacing w:before="0" w:beforeAutospacing="0" w:after="0" w:afterAutospacing="0" w:line="495" w:lineRule="atLeast"/>
        <w:ind w:firstLine="480"/>
      </w:pPr>
      <w:r>
        <w:rPr>
          <w:rFonts w:hint="eastAsia"/>
          <w:color w:val="000000"/>
          <w:sz w:val="29"/>
          <w:szCs w:val="29"/>
        </w:rPr>
        <w:t>请于12月8日下午5点前将此申请表（附相关证明材料）以及《常州工程职业技术学生转专业资格审核汇总表》（附件2）送交教学工作部田苗老师处（电子</w:t>
      </w:r>
      <w:proofErr w:type="gramStart"/>
      <w:r>
        <w:rPr>
          <w:rFonts w:hint="eastAsia"/>
          <w:color w:val="000000"/>
          <w:sz w:val="29"/>
          <w:szCs w:val="29"/>
        </w:rPr>
        <w:t>稿同时发教学</w:t>
      </w:r>
      <w:proofErr w:type="gramEnd"/>
      <w:r>
        <w:rPr>
          <w:rFonts w:hint="eastAsia"/>
          <w:color w:val="000000"/>
          <w:sz w:val="29"/>
          <w:szCs w:val="29"/>
        </w:rPr>
        <w:t>工作部田苗OA平台）。</w:t>
      </w:r>
    </w:p>
    <w:p w:rsidR="00901D02" w:rsidRDefault="00901D02" w:rsidP="00901D02">
      <w:pPr>
        <w:pStyle w:val="a3"/>
        <w:spacing w:before="0" w:beforeAutospacing="0" w:after="0" w:afterAutospacing="0" w:line="495" w:lineRule="atLeast"/>
        <w:ind w:firstLine="480"/>
      </w:pPr>
      <w:r>
        <w:rPr>
          <w:rStyle w:val="a5"/>
          <w:rFonts w:hint="eastAsia"/>
          <w:color w:val="000000"/>
          <w:sz w:val="29"/>
          <w:szCs w:val="29"/>
        </w:rPr>
        <w:t>二、确定专业班级容量</w:t>
      </w:r>
    </w:p>
    <w:p w:rsidR="00901D02" w:rsidRDefault="00901D02" w:rsidP="00901D02">
      <w:pPr>
        <w:pStyle w:val="a3"/>
        <w:spacing w:before="0" w:beforeAutospacing="0" w:after="0" w:afterAutospacing="0" w:line="495" w:lineRule="atLeast"/>
        <w:ind w:firstLine="480"/>
      </w:pPr>
      <w:r>
        <w:rPr>
          <w:rFonts w:hint="eastAsia"/>
          <w:color w:val="000000"/>
          <w:sz w:val="29"/>
          <w:szCs w:val="29"/>
        </w:rPr>
        <w:t>教学工作部汇总各二级学院转专业申请，会同招就处、学生工作部和转入学院确定各专业最多容纳学生人数，报学校审定</w:t>
      </w:r>
      <w:r>
        <w:rPr>
          <w:rFonts w:hint="eastAsia"/>
          <w:color w:val="000000"/>
          <w:sz w:val="29"/>
          <w:szCs w:val="29"/>
        </w:rPr>
        <w:lastRenderedPageBreak/>
        <w:t>后，于12月15日下午5点前将《各专业最多容纳学生人数统计表》向全校公布。</w:t>
      </w:r>
    </w:p>
    <w:p w:rsidR="00901D02" w:rsidRDefault="00901D02" w:rsidP="00901D02">
      <w:pPr>
        <w:pStyle w:val="a3"/>
        <w:spacing w:before="0" w:beforeAutospacing="0" w:after="0" w:afterAutospacing="0" w:line="495" w:lineRule="atLeast"/>
        <w:ind w:firstLine="480"/>
      </w:pPr>
      <w:r>
        <w:rPr>
          <w:rStyle w:val="a5"/>
          <w:rFonts w:hint="eastAsia"/>
          <w:color w:val="000000"/>
          <w:sz w:val="29"/>
          <w:szCs w:val="29"/>
        </w:rPr>
        <w:t>三、审核选拔与结果公布</w:t>
      </w:r>
    </w:p>
    <w:p w:rsidR="00901D02" w:rsidRDefault="00901D02" w:rsidP="00901D02">
      <w:pPr>
        <w:pStyle w:val="a3"/>
        <w:spacing w:before="0" w:beforeAutospacing="0" w:after="0" w:afterAutospacing="0" w:line="495" w:lineRule="atLeast"/>
        <w:ind w:firstLine="480"/>
      </w:pPr>
      <w:r>
        <w:rPr>
          <w:rFonts w:hint="eastAsia"/>
          <w:color w:val="000000"/>
          <w:sz w:val="29"/>
          <w:szCs w:val="29"/>
        </w:rPr>
        <w:t>（一）学生工作部审核在校表现并在《常州工程职业技术学院学生转专业申请表》上签写意见；</w:t>
      </w:r>
    </w:p>
    <w:p w:rsidR="00901D02" w:rsidRDefault="00901D02" w:rsidP="00901D02">
      <w:pPr>
        <w:pStyle w:val="a3"/>
        <w:spacing w:before="0" w:beforeAutospacing="0" w:after="0" w:afterAutospacing="0" w:line="495" w:lineRule="atLeast"/>
        <w:ind w:firstLine="480"/>
      </w:pPr>
      <w:r>
        <w:rPr>
          <w:rFonts w:hint="eastAsia"/>
          <w:color w:val="000000"/>
          <w:sz w:val="29"/>
          <w:szCs w:val="29"/>
        </w:rPr>
        <w:t>（二）若存在申请拟转入专业的学生数超过该转入专业班级容量计划的情况，教学工作部组织单独考试，考试时间</w:t>
      </w:r>
      <w:r>
        <w:rPr>
          <w:rStyle w:val="a5"/>
          <w:rFonts w:hint="eastAsia"/>
          <w:color w:val="000000"/>
          <w:sz w:val="29"/>
          <w:szCs w:val="29"/>
        </w:rPr>
        <w:t>暂定12月22日下午5：30</w:t>
      </w:r>
      <w:r>
        <w:rPr>
          <w:rFonts w:hint="eastAsia"/>
          <w:color w:val="000000"/>
          <w:sz w:val="29"/>
          <w:szCs w:val="29"/>
        </w:rPr>
        <w:t>，考试地点暂定</w:t>
      </w:r>
      <w:r>
        <w:rPr>
          <w:rStyle w:val="a5"/>
          <w:rFonts w:hint="eastAsia"/>
          <w:color w:val="000000"/>
          <w:sz w:val="29"/>
          <w:szCs w:val="29"/>
        </w:rPr>
        <w:t>教学楼第五阶梯教室</w:t>
      </w:r>
      <w:r>
        <w:rPr>
          <w:rFonts w:hint="eastAsia"/>
          <w:color w:val="000000"/>
          <w:sz w:val="29"/>
          <w:szCs w:val="29"/>
        </w:rPr>
        <w:t>。如有调整另行通知。</w:t>
      </w:r>
    </w:p>
    <w:p w:rsidR="00901D02" w:rsidRDefault="00901D02" w:rsidP="00901D02">
      <w:pPr>
        <w:pStyle w:val="a3"/>
        <w:spacing w:before="0" w:beforeAutospacing="0" w:after="0" w:afterAutospacing="0" w:line="495" w:lineRule="atLeast"/>
        <w:ind w:firstLine="480"/>
      </w:pPr>
      <w:r>
        <w:rPr>
          <w:rFonts w:hint="eastAsia"/>
          <w:color w:val="000000"/>
          <w:sz w:val="29"/>
          <w:szCs w:val="29"/>
        </w:rPr>
        <w:t>（三）转入专业所在二级学院根据接收的转专业材料及考核成绩综合评议，在《常州工程职业技术学院学生转专业申请表》上签署意见。并将此申请表及《常州工程职业技术学院学生转专业选拔审核情况汇总表》（附件3）送交教学工作部（电子</w:t>
      </w:r>
      <w:proofErr w:type="gramStart"/>
      <w:r>
        <w:rPr>
          <w:rFonts w:hint="eastAsia"/>
          <w:color w:val="000000"/>
          <w:sz w:val="29"/>
          <w:szCs w:val="29"/>
        </w:rPr>
        <w:t>稿同时发教学</w:t>
      </w:r>
      <w:proofErr w:type="gramEnd"/>
      <w:r>
        <w:rPr>
          <w:rFonts w:hint="eastAsia"/>
          <w:color w:val="000000"/>
          <w:sz w:val="29"/>
          <w:szCs w:val="29"/>
        </w:rPr>
        <w:t>工作部田苗OA平台）。</w:t>
      </w:r>
    </w:p>
    <w:p w:rsidR="00901D02" w:rsidRDefault="00901D02" w:rsidP="00901D02">
      <w:pPr>
        <w:pStyle w:val="a3"/>
        <w:spacing w:before="0" w:beforeAutospacing="0" w:after="0" w:afterAutospacing="0" w:line="495" w:lineRule="atLeast"/>
        <w:ind w:firstLine="480"/>
      </w:pPr>
      <w:r>
        <w:rPr>
          <w:rFonts w:hint="eastAsia"/>
          <w:color w:val="000000"/>
          <w:sz w:val="29"/>
          <w:szCs w:val="29"/>
        </w:rPr>
        <w:t>（四）教学工作部复核并汇总全校拟批准转专业学生名单，向全校公示。</w:t>
      </w:r>
    </w:p>
    <w:p w:rsidR="00901D02" w:rsidRDefault="00901D02" w:rsidP="00901D02">
      <w:pPr>
        <w:pStyle w:val="a3"/>
        <w:spacing w:before="0" w:beforeAutospacing="0" w:after="0" w:afterAutospacing="0" w:line="495" w:lineRule="atLeast"/>
        <w:ind w:firstLine="480"/>
      </w:pPr>
      <w:r>
        <w:rPr>
          <w:rFonts w:hint="eastAsia"/>
          <w:color w:val="000000"/>
          <w:sz w:val="29"/>
          <w:szCs w:val="29"/>
        </w:rPr>
        <w:t>（五）经公示无异议后，报学校审批，批准后发文公布转专业学生名单。</w:t>
      </w:r>
    </w:p>
    <w:p w:rsidR="00901D02" w:rsidRDefault="00901D02" w:rsidP="00901D02">
      <w:pPr>
        <w:pStyle w:val="a3"/>
        <w:spacing w:before="0" w:beforeAutospacing="0" w:after="0" w:afterAutospacing="0" w:line="495" w:lineRule="atLeast"/>
        <w:ind w:firstLine="480"/>
      </w:pPr>
      <w:r>
        <w:rPr>
          <w:rStyle w:val="a5"/>
          <w:rFonts w:hint="eastAsia"/>
          <w:color w:val="000000"/>
          <w:sz w:val="29"/>
          <w:szCs w:val="29"/>
        </w:rPr>
        <w:t>四、学籍管理</w:t>
      </w:r>
    </w:p>
    <w:p w:rsidR="00901D02" w:rsidRDefault="00901D02" w:rsidP="00901D02">
      <w:pPr>
        <w:pStyle w:val="a3"/>
        <w:spacing w:before="0" w:beforeAutospacing="0" w:after="0" w:afterAutospacing="0" w:line="495" w:lineRule="atLeast"/>
        <w:ind w:firstLine="480"/>
      </w:pPr>
      <w:r>
        <w:rPr>
          <w:rFonts w:hint="eastAsia"/>
          <w:color w:val="000000"/>
          <w:sz w:val="29"/>
          <w:szCs w:val="29"/>
        </w:rPr>
        <w:t>（一）经批准转专业的学生，于2月20日到教学工作部（教学楼B223）办理转专业手续，领取转专业通知书，到转入二级学院报到。</w:t>
      </w:r>
    </w:p>
    <w:p w:rsidR="00901D02" w:rsidRDefault="00901D02" w:rsidP="00901D02">
      <w:pPr>
        <w:pStyle w:val="a3"/>
        <w:spacing w:before="0" w:beforeAutospacing="0" w:after="0" w:afterAutospacing="0" w:line="495" w:lineRule="atLeast"/>
        <w:ind w:firstLine="480"/>
      </w:pPr>
      <w:r>
        <w:rPr>
          <w:rFonts w:hint="eastAsia"/>
          <w:color w:val="000000"/>
          <w:sz w:val="29"/>
          <w:szCs w:val="29"/>
        </w:rPr>
        <w:lastRenderedPageBreak/>
        <w:t>（二）学生转专业后，课程已修合格课程成绩与学分，由转入二级学院负责审核与认定。</w:t>
      </w:r>
    </w:p>
    <w:p w:rsidR="00901D02" w:rsidRDefault="00901D02" w:rsidP="00901D02">
      <w:pPr>
        <w:pStyle w:val="a3"/>
        <w:spacing w:before="0" w:beforeAutospacing="0" w:after="0" w:afterAutospacing="0" w:line="495" w:lineRule="atLeast"/>
        <w:ind w:firstLine="480"/>
      </w:pPr>
      <w:r>
        <w:rPr>
          <w:rFonts w:hint="eastAsia"/>
          <w:color w:val="000000"/>
          <w:sz w:val="29"/>
          <w:szCs w:val="29"/>
        </w:rPr>
        <w:t>（三）各二级学院收到转专业学生名单后，与学生原所在二级学院做好协调，处理好学生档案材料异动、住宿等相关工作。</w:t>
      </w:r>
    </w:p>
    <w:p w:rsidR="00901D02" w:rsidRDefault="00901D02" w:rsidP="00901D02">
      <w:pPr>
        <w:pStyle w:val="a3"/>
        <w:spacing w:before="0" w:beforeAutospacing="0" w:after="0" w:afterAutospacing="0" w:line="495" w:lineRule="atLeast"/>
        <w:ind w:firstLine="480"/>
      </w:pPr>
      <w:r>
        <w:rPr>
          <w:rStyle w:val="a5"/>
          <w:rFonts w:hint="eastAsia"/>
          <w:color w:val="000000"/>
          <w:sz w:val="29"/>
          <w:szCs w:val="29"/>
        </w:rPr>
        <w:t>五、其他事项</w:t>
      </w:r>
    </w:p>
    <w:p w:rsidR="00901D02" w:rsidRDefault="00901D02" w:rsidP="00901D02">
      <w:pPr>
        <w:pStyle w:val="a3"/>
        <w:spacing w:before="0" w:beforeAutospacing="0" w:after="0" w:afterAutospacing="0" w:line="495" w:lineRule="atLeast"/>
        <w:ind w:firstLine="480"/>
      </w:pPr>
      <w:r>
        <w:rPr>
          <w:rFonts w:hint="eastAsia"/>
          <w:color w:val="000000"/>
          <w:sz w:val="29"/>
          <w:szCs w:val="29"/>
        </w:rPr>
        <w:t>（一）各二级学院根据本通知要求，通知全体学生并按时完成相关工作，逾期视为放弃，确保转专业工作的顺利进行。</w:t>
      </w:r>
    </w:p>
    <w:p w:rsidR="00901D02" w:rsidRDefault="00901D02" w:rsidP="00901D02">
      <w:pPr>
        <w:pStyle w:val="a3"/>
        <w:spacing w:before="0" w:beforeAutospacing="0" w:after="0" w:afterAutospacing="0" w:line="495" w:lineRule="atLeast"/>
        <w:ind w:firstLine="480"/>
      </w:pPr>
      <w:r>
        <w:rPr>
          <w:rFonts w:hint="eastAsia"/>
          <w:color w:val="000000"/>
          <w:sz w:val="29"/>
          <w:szCs w:val="29"/>
        </w:rPr>
        <w:t>（二）转专业计划、拟批准转专业学生名单都将以网上公布与公示的方式按时进行，网址为：</w:t>
      </w:r>
      <w:hyperlink r:id="rId4" w:history="1">
        <w:r>
          <w:rPr>
            <w:rStyle w:val="a4"/>
            <w:rFonts w:hint="eastAsia"/>
            <w:sz w:val="29"/>
            <w:szCs w:val="29"/>
          </w:rPr>
          <w:t>常州工程职业技术学院--教学工作部 (czie.edu.cn)</w:t>
        </w:r>
      </w:hyperlink>
      <w:r>
        <w:rPr>
          <w:rFonts w:hint="eastAsia"/>
          <w:color w:val="000000"/>
          <w:sz w:val="29"/>
          <w:szCs w:val="29"/>
        </w:rPr>
        <w:t>（教学工作部主页）。届时，请各二级学院、相关学生及时自行登录查看。</w:t>
      </w:r>
    </w:p>
    <w:p w:rsidR="00901D02" w:rsidRDefault="00901D02" w:rsidP="00901D02">
      <w:pPr>
        <w:pStyle w:val="a3"/>
        <w:spacing w:before="0" w:beforeAutospacing="0" w:after="0" w:afterAutospacing="0" w:line="495" w:lineRule="atLeast"/>
        <w:ind w:firstLine="480"/>
      </w:pPr>
      <w:r>
        <w:rPr>
          <w:rFonts w:hint="eastAsia"/>
          <w:color w:val="000000"/>
          <w:sz w:val="29"/>
          <w:szCs w:val="29"/>
        </w:rPr>
        <w:t>（三）本通知未尽事宜，以《常州工程职业技术学院转专业管理办法（修订）》为准，由教学工作部负责解释。</w:t>
      </w:r>
    </w:p>
    <w:p w:rsidR="00901D02" w:rsidRDefault="00901D02" w:rsidP="00901D02">
      <w:pPr>
        <w:pStyle w:val="a3"/>
        <w:spacing w:before="0" w:beforeAutospacing="0" w:after="0" w:afterAutospacing="0" w:line="495" w:lineRule="atLeast"/>
        <w:ind w:firstLine="480"/>
      </w:pPr>
      <w:r>
        <w:rPr>
          <w:rFonts w:hint="eastAsia"/>
          <w:color w:val="000000"/>
          <w:sz w:val="29"/>
          <w:szCs w:val="29"/>
        </w:rPr>
        <w:t>（四）教学工作部材料受理联系人：田苗，电话：86332020。附件1只交纸质稿，附件2、3交纸质、电子稿。</w:t>
      </w:r>
    </w:p>
    <w:p w:rsidR="00901D02" w:rsidRDefault="00901D02" w:rsidP="00901D02">
      <w:pPr>
        <w:pStyle w:val="a3"/>
        <w:spacing w:before="0" w:beforeAutospacing="0" w:after="0" w:afterAutospacing="0" w:line="495" w:lineRule="atLeast"/>
        <w:ind w:firstLine="480"/>
      </w:pPr>
      <w:r>
        <w:rPr>
          <w:rFonts w:hint="eastAsia"/>
          <w:color w:val="000000"/>
          <w:sz w:val="29"/>
          <w:szCs w:val="29"/>
        </w:rPr>
        <w:t>附件：</w:t>
      </w:r>
    </w:p>
    <w:p w:rsidR="00901D02" w:rsidRDefault="00901D02" w:rsidP="00901D02">
      <w:pPr>
        <w:pStyle w:val="a3"/>
        <w:spacing w:before="0" w:beforeAutospacing="0" w:after="0" w:afterAutospacing="0" w:line="495" w:lineRule="atLeast"/>
        <w:ind w:firstLine="480"/>
      </w:pPr>
      <w:r>
        <w:rPr>
          <w:rFonts w:hint="eastAsia"/>
          <w:color w:val="000000"/>
          <w:sz w:val="29"/>
          <w:szCs w:val="29"/>
        </w:rPr>
        <w:t>1.常州工程职业技术学院学生申请转专业审批表</w:t>
      </w:r>
    </w:p>
    <w:p w:rsidR="00901D02" w:rsidRDefault="00901D02" w:rsidP="00901D02">
      <w:pPr>
        <w:pStyle w:val="a3"/>
        <w:spacing w:before="0" w:beforeAutospacing="0" w:after="0" w:afterAutospacing="0" w:line="495" w:lineRule="atLeast"/>
        <w:ind w:firstLine="480"/>
      </w:pPr>
      <w:r>
        <w:rPr>
          <w:rFonts w:hint="eastAsia"/>
          <w:sz w:val="29"/>
          <w:szCs w:val="29"/>
        </w:rPr>
        <w:t>2.常州工程职业技术学院学生转专业资格审核汇总表</w:t>
      </w:r>
    </w:p>
    <w:p w:rsidR="00901D02" w:rsidRDefault="00901D02" w:rsidP="00901D02">
      <w:pPr>
        <w:pStyle w:val="a3"/>
        <w:spacing w:before="0" w:beforeAutospacing="0" w:after="0" w:afterAutospacing="0" w:line="495" w:lineRule="atLeast"/>
        <w:ind w:firstLine="480"/>
      </w:pPr>
      <w:r>
        <w:rPr>
          <w:rFonts w:hint="eastAsia"/>
          <w:sz w:val="29"/>
          <w:szCs w:val="29"/>
        </w:rPr>
        <w:t>3.常州工程职业技术学院学生转专业审核选拔情况汇总表</w:t>
      </w:r>
    </w:p>
    <w:p w:rsidR="00901D02" w:rsidRDefault="00901D02" w:rsidP="00901D02">
      <w:pPr>
        <w:pStyle w:val="a3"/>
        <w:spacing w:before="0" w:beforeAutospacing="0" w:after="0" w:afterAutospacing="0" w:line="495" w:lineRule="atLeast"/>
        <w:ind w:firstLine="480"/>
      </w:pPr>
      <w:r>
        <w:rPr>
          <w:rFonts w:hint="eastAsia"/>
          <w:sz w:val="29"/>
          <w:szCs w:val="29"/>
        </w:rPr>
        <w:t>4.常州工程职业技术学院转专业管理办法（修订）</w:t>
      </w:r>
    </w:p>
    <w:p w:rsidR="00901D02" w:rsidRDefault="00901D02" w:rsidP="00901D02">
      <w:pPr>
        <w:pStyle w:val="a3"/>
        <w:spacing w:before="0" w:beforeAutospacing="0" w:after="0" w:afterAutospacing="0" w:line="495" w:lineRule="atLeast"/>
        <w:ind w:firstLine="4320"/>
      </w:pPr>
      <w:r>
        <w:rPr>
          <w:rFonts w:hint="eastAsia"/>
        </w:rPr>
        <w:t> </w:t>
      </w:r>
    </w:p>
    <w:p w:rsidR="00901D02" w:rsidRDefault="00901D02" w:rsidP="00901D02">
      <w:pPr>
        <w:pStyle w:val="a3"/>
        <w:spacing w:before="0" w:beforeAutospacing="0" w:after="0" w:afterAutospacing="0" w:line="495" w:lineRule="atLeast"/>
        <w:ind w:firstLine="4800"/>
        <w:jc w:val="center"/>
      </w:pPr>
      <w:r>
        <w:rPr>
          <w:rFonts w:hint="eastAsia"/>
          <w:sz w:val="29"/>
          <w:szCs w:val="29"/>
        </w:rPr>
        <w:t>        教学工作部</w:t>
      </w:r>
    </w:p>
    <w:p w:rsidR="00901D02" w:rsidRDefault="00901D02" w:rsidP="00901D02">
      <w:pPr>
        <w:pStyle w:val="a3"/>
        <w:spacing w:before="0" w:beforeAutospacing="0" w:after="0" w:afterAutospacing="0"/>
        <w:jc w:val="center"/>
      </w:pPr>
      <w:r>
        <w:rPr>
          <w:rFonts w:hint="eastAsia"/>
          <w:sz w:val="29"/>
          <w:szCs w:val="29"/>
        </w:rPr>
        <w:lastRenderedPageBreak/>
        <w:t>                               2021年11月29日</w:t>
      </w:r>
    </w:p>
    <w:p w:rsidR="00901D02" w:rsidRPr="001B3BE3" w:rsidRDefault="00901D02" w:rsidP="001B3BE3">
      <w:pPr>
        <w:rPr>
          <w:rFonts w:hint="eastAsia"/>
        </w:rPr>
      </w:pPr>
      <w:bookmarkStart w:id="0" w:name="_GoBack"/>
      <w:bookmarkEnd w:id="0"/>
    </w:p>
    <w:sectPr w:rsidR="00901D02" w:rsidRPr="001B3BE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164"/>
    <w:rsid w:val="00087DE5"/>
    <w:rsid w:val="001B3BE3"/>
    <w:rsid w:val="002224F8"/>
    <w:rsid w:val="00307605"/>
    <w:rsid w:val="003165FB"/>
    <w:rsid w:val="00330DA7"/>
    <w:rsid w:val="003E16CC"/>
    <w:rsid w:val="004E3B05"/>
    <w:rsid w:val="00790079"/>
    <w:rsid w:val="008E2E56"/>
    <w:rsid w:val="00901D02"/>
    <w:rsid w:val="00B0490B"/>
    <w:rsid w:val="00B13CC5"/>
    <w:rsid w:val="00B81AF3"/>
    <w:rsid w:val="00C57CCE"/>
    <w:rsid w:val="00CA49A6"/>
    <w:rsid w:val="00DF3164"/>
    <w:rsid w:val="00E3139E"/>
    <w:rsid w:val="00EF7D46"/>
    <w:rsid w:val="00F53C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E53CB"/>
  <w15:chartTrackingRefBased/>
  <w15:docId w15:val="{6732FE8E-4BAC-42AB-A0EF-8F2D27A97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3164"/>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DF3164"/>
    <w:rPr>
      <w:color w:val="0000FF"/>
      <w:u w:val="single"/>
    </w:rPr>
  </w:style>
  <w:style w:type="character" w:styleId="a5">
    <w:name w:val="Strong"/>
    <w:basedOn w:val="a0"/>
    <w:uiPriority w:val="22"/>
    <w:qFormat/>
    <w:rsid w:val="00EF7D46"/>
    <w:rPr>
      <w:b/>
      <w:bCs/>
    </w:rPr>
  </w:style>
  <w:style w:type="paragraph" w:styleId="a6">
    <w:name w:val="List Paragraph"/>
    <w:basedOn w:val="a"/>
    <w:uiPriority w:val="34"/>
    <w:qFormat/>
    <w:rsid w:val="00C57CC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01317">
      <w:bodyDiv w:val="1"/>
      <w:marLeft w:val="0"/>
      <w:marRight w:val="0"/>
      <w:marTop w:val="0"/>
      <w:marBottom w:val="0"/>
      <w:divBdr>
        <w:top w:val="none" w:sz="0" w:space="0" w:color="auto"/>
        <w:left w:val="none" w:sz="0" w:space="0" w:color="auto"/>
        <w:bottom w:val="none" w:sz="0" w:space="0" w:color="auto"/>
        <w:right w:val="none" w:sz="0" w:space="0" w:color="auto"/>
      </w:divBdr>
      <w:divsChild>
        <w:div w:id="1389107687">
          <w:marLeft w:val="0"/>
          <w:marRight w:val="0"/>
          <w:marTop w:val="0"/>
          <w:marBottom w:val="0"/>
          <w:divBdr>
            <w:top w:val="none" w:sz="0" w:space="0" w:color="auto"/>
            <w:left w:val="none" w:sz="0" w:space="0" w:color="auto"/>
            <w:bottom w:val="none" w:sz="0" w:space="0" w:color="auto"/>
            <w:right w:val="none" w:sz="0" w:space="0" w:color="auto"/>
          </w:divBdr>
          <w:divsChild>
            <w:div w:id="726420377">
              <w:marLeft w:val="0"/>
              <w:marRight w:val="0"/>
              <w:marTop w:val="0"/>
              <w:marBottom w:val="240"/>
              <w:divBdr>
                <w:top w:val="none" w:sz="0" w:space="0" w:color="auto"/>
                <w:left w:val="none" w:sz="0" w:space="0" w:color="auto"/>
                <w:bottom w:val="none" w:sz="0" w:space="0" w:color="auto"/>
                <w:right w:val="none" w:sz="0" w:space="0" w:color="auto"/>
              </w:divBdr>
              <w:divsChild>
                <w:div w:id="59162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8940">
          <w:marLeft w:val="0"/>
          <w:marRight w:val="0"/>
          <w:marTop w:val="0"/>
          <w:marBottom w:val="0"/>
          <w:divBdr>
            <w:top w:val="none" w:sz="0" w:space="0" w:color="auto"/>
            <w:left w:val="none" w:sz="0" w:space="0" w:color="auto"/>
            <w:bottom w:val="none" w:sz="0" w:space="0" w:color="auto"/>
            <w:right w:val="none" w:sz="0" w:space="0" w:color="auto"/>
          </w:divBdr>
          <w:divsChild>
            <w:div w:id="84482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0012">
      <w:bodyDiv w:val="1"/>
      <w:marLeft w:val="0"/>
      <w:marRight w:val="0"/>
      <w:marTop w:val="0"/>
      <w:marBottom w:val="0"/>
      <w:divBdr>
        <w:top w:val="none" w:sz="0" w:space="0" w:color="auto"/>
        <w:left w:val="none" w:sz="0" w:space="0" w:color="auto"/>
        <w:bottom w:val="none" w:sz="0" w:space="0" w:color="auto"/>
        <w:right w:val="none" w:sz="0" w:space="0" w:color="auto"/>
      </w:divBdr>
      <w:divsChild>
        <w:div w:id="1849440519">
          <w:marLeft w:val="0"/>
          <w:marRight w:val="0"/>
          <w:marTop w:val="0"/>
          <w:marBottom w:val="0"/>
          <w:divBdr>
            <w:top w:val="none" w:sz="0" w:space="0" w:color="auto"/>
            <w:left w:val="none" w:sz="0" w:space="0" w:color="auto"/>
            <w:bottom w:val="none" w:sz="0" w:space="0" w:color="auto"/>
            <w:right w:val="none" w:sz="0" w:space="0" w:color="auto"/>
          </w:divBdr>
          <w:divsChild>
            <w:div w:id="1663895886">
              <w:marLeft w:val="0"/>
              <w:marRight w:val="0"/>
              <w:marTop w:val="0"/>
              <w:marBottom w:val="240"/>
              <w:divBdr>
                <w:top w:val="none" w:sz="0" w:space="0" w:color="auto"/>
                <w:left w:val="none" w:sz="0" w:space="0" w:color="auto"/>
                <w:bottom w:val="none" w:sz="0" w:space="0" w:color="auto"/>
                <w:right w:val="none" w:sz="0" w:space="0" w:color="auto"/>
              </w:divBdr>
              <w:divsChild>
                <w:div w:id="209180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0181">
          <w:marLeft w:val="0"/>
          <w:marRight w:val="0"/>
          <w:marTop w:val="0"/>
          <w:marBottom w:val="0"/>
          <w:divBdr>
            <w:top w:val="none" w:sz="0" w:space="0" w:color="auto"/>
            <w:left w:val="none" w:sz="0" w:space="0" w:color="auto"/>
            <w:bottom w:val="none" w:sz="0" w:space="0" w:color="auto"/>
            <w:right w:val="none" w:sz="0" w:space="0" w:color="auto"/>
          </w:divBdr>
          <w:divsChild>
            <w:div w:id="1532304276">
              <w:marLeft w:val="0"/>
              <w:marRight w:val="0"/>
              <w:marTop w:val="0"/>
              <w:marBottom w:val="0"/>
              <w:divBdr>
                <w:top w:val="none" w:sz="0" w:space="0" w:color="auto"/>
                <w:left w:val="none" w:sz="0" w:space="0" w:color="auto"/>
                <w:bottom w:val="none" w:sz="0" w:space="0" w:color="auto"/>
                <w:right w:val="none" w:sz="0" w:space="0" w:color="auto"/>
              </w:divBdr>
            </w:div>
            <w:div w:id="2058385036">
              <w:marLeft w:val="0"/>
              <w:marRight w:val="0"/>
              <w:marTop w:val="0"/>
              <w:marBottom w:val="0"/>
              <w:divBdr>
                <w:top w:val="none" w:sz="0" w:space="0" w:color="auto"/>
                <w:left w:val="none" w:sz="0" w:space="0" w:color="auto"/>
                <w:bottom w:val="none" w:sz="0" w:space="0" w:color="auto"/>
                <w:right w:val="none" w:sz="0" w:space="0" w:color="auto"/>
              </w:divBdr>
            </w:div>
            <w:div w:id="273482320">
              <w:marLeft w:val="0"/>
              <w:marRight w:val="0"/>
              <w:marTop w:val="0"/>
              <w:marBottom w:val="0"/>
              <w:divBdr>
                <w:top w:val="none" w:sz="0" w:space="0" w:color="auto"/>
                <w:left w:val="none" w:sz="0" w:space="0" w:color="auto"/>
                <w:bottom w:val="none" w:sz="0" w:space="0" w:color="auto"/>
                <w:right w:val="none" w:sz="0" w:space="0" w:color="auto"/>
              </w:divBdr>
            </w:div>
            <w:div w:id="104379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314650">
          <w:marLeft w:val="0"/>
          <w:marRight w:val="0"/>
          <w:marTop w:val="0"/>
          <w:marBottom w:val="0"/>
          <w:divBdr>
            <w:top w:val="none" w:sz="0" w:space="0" w:color="auto"/>
            <w:left w:val="none" w:sz="0" w:space="0" w:color="auto"/>
            <w:bottom w:val="none" w:sz="0" w:space="0" w:color="auto"/>
            <w:right w:val="none" w:sz="0" w:space="0" w:color="auto"/>
          </w:divBdr>
          <w:divsChild>
            <w:div w:id="754591966">
              <w:marLeft w:val="0"/>
              <w:marRight w:val="0"/>
              <w:marTop w:val="0"/>
              <w:marBottom w:val="240"/>
              <w:divBdr>
                <w:top w:val="none" w:sz="0" w:space="0" w:color="auto"/>
                <w:left w:val="none" w:sz="0" w:space="0" w:color="auto"/>
                <w:bottom w:val="none" w:sz="0" w:space="0" w:color="auto"/>
                <w:right w:val="none" w:sz="0" w:space="0" w:color="auto"/>
              </w:divBdr>
              <w:divsChild>
                <w:div w:id="54159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00687">
          <w:marLeft w:val="0"/>
          <w:marRight w:val="0"/>
          <w:marTop w:val="0"/>
          <w:marBottom w:val="0"/>
          <w:divBdr>
            <w:top w:val="none" w:sz="0" w:space="0" w:color="auto"/>
            <w:left w:val="none" w:sz="0" w:space="0" w:color="auto"/>
            <w:bottom w:val="none" w:sz="0" w:space="0" w:color="auto"/>
            <w:right w:val="none" w:sz="0" w:space="0" w:color="auto"/>
          </w:divBdr>
          <w:divsChild>
            <w:div w:id="47650318">
              <w:marLeft w:val="0"/>
              <w:marRight w:val="0"/>
              <w:marTop w:val="0"/>
              <w:marBottom w:val="0"/>
              <w:divBdr>
                <w:top w:val="none" w:sz="0" w:space="0" w:color="auto"/>
                <w:left w:val="none" w:sz="0" w:space="0" w:color="auto"/>
                <w:bottom w:val="none" w:sz="0" w:space="0" w:color="auto"/>
                <w:right w:val="none" w:sz="0" w:space="0" w:color="auto"/>
              </w:divBdr>
            </w:div>
            <w:div w:id="58834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5049">
      <w:bodyDiv w:val="1"/>
      <w:marLeft w:val="0"/>
      <w:marRight w:val="0"/>
      <w:marTop w:val="0"/>
      <w:marBottom w:val="0"/>
      <w:divBdr>
        <w:top w:val="none" w:sz="0" w:space="0" w:color="auto"/>
        <w:left w:val="none" w:sz="0" w:space="0" w:color="auto"/>
        <w:bottom w:val="none" w:sz="0" w:space="0" w:color="auto"/>
        <w:right w:val="none" w:sz="0" w:space="0" w:color="auto"/>
      </w:divBdr>
      <w:divsChild>
        <w:div w:id="434332141">
          <w:marLeft w:val="0"/>
          <w:marRight w:val="0"/>
          <w:marTop w:val="0"/>
          <w:marBottom w:val="0"/>
          <w:divBdr>
            <w:top w:val="none" w:sz="0" w:space="0" w:color="auto"/>
            <w:left w:val="none" w:sz="0" w:space="0" w:color="auto"/>
            <w:bottom w:val="none" w:sz="0" w:space="0" w:color="auto"/>
            <w:right w:val="none" w:sz="0" w:space="0" w:color="auto"/>
          </w:divBdr>
          <w:divsChild>
            <w:div w:id="879394078">
              <w:marLeft w:val="0"/>
              <w:marRight w:val="0"/>
              <w:marTop w:val="0"/>
              <w:marBottom w:val="240"/>
              <w:divBdr>
                <w:top w:val="none" w:sz="0" w:space="0" w:color="auto"/>
                <w:left w:val="none" w:sz="0" w:space="0" w:color="auto"/>
                <w:bottom w:val="none" w:sz="0" w:space="0" w:color="auto"/>
                <w:right w:val="none" w:sz="0" w:space="0" w:color="auto"/>
              </w:divBdr>
              <w:divsChild>
                <w:div w:id="93841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601330">
          <w:marLeft w:val="0"/>
          <w:marRight w:val="0"/>
          <w:marTop w:val="0"/>
          <w:marBottom w:val="0"/>
          <w:divBdr>
            <w:top w:val="none" w:sz="0" w:space="0" w:color="auto"/>
            <w:left w:val="none" w:sz="0" w:space="0" w:color="auto"/>
            <w:bottom w:val="none" w:sz="0" w:space="0" w:color="auto"/>
            <w:right w:val="none" w:sz="0" w:space="0" w:color="auto"/>
          </w:divBdr>
          <w:divsChild>
            <w:div w:id="1964774156">
              <w:marLeft w:val="0"/>
              <w:marRight w:val="0"/>
              <w:marTop w:val="0"/>
              <w:marBottom w:val="0"/>
              <w:divBdr>
                <w:top w:val="none" w:sz="0" w:space="0" w:color="auto"/>
                <w:left w:val="none" w:sz="0" w:space="0" w:color="auto"/>
                <w:bottom w:val="none" w:sz="0" w:space="0" w:color="auto"/>
                <w:right w:val="none" w:sz="0" w:space="0" w:color="auto"/>
              </w:divBdr>
            </w:div>
            <w:div w:id="1335645438">
              <w:marLeft w:val="0"/>
              <w:marRight w:val="0"/>
              <w:marTop w:val="0"/>
              <w:marBottom w:val="0"/>
              <w:divBdr>
                <w:top w:val="none" w:sz="0" w:space="0" w:color="auto"/>
                <w:left w:val="none" w:sz="0" w:space="0" w:color="auto"/>
                <w:bottom w:val="none" w:sz="0" w:space="0" w:color="auto"/>
                <w:right w:val="none" w:sz="0" w:space="0" w:color="auto"/>
              </w:divBdr>
            </w:div>
            <w:div w:id="9616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1964">
      <w:bodyDiv w:val="1"/>
      <w:marLeft w:val="0"/>
      <w:marRight w:val="0"/>
      <w:marTop w:val="0"/>
      <w:marBottom w:val="0"/>
      <w:divBdr>
        <w:top w:val="none" w:sz="0" w:space="0" w:color="auto"/>
        <w:left w:val="none" w:sz="0" w:space="0" w:color="auto"/>
        <w:bottom w:val="none" w:sz="0" w:space="0" w:color="auto"/>
        <w:right w:val="none" w:sz="0" w:space="0" w:color="auto"/>
      </w:divBdr>
      <w:divsChild>
        <w:div w:id="706492269">
          <w:marLeft w:val="0"/>
          <w:marRight w:val="0"/>
          <w:marTop w:val="0"/>
          <w:marBottom w:val="0"/>
          <w:divBdr>
            <w:top w:val="none" w:sz="0" w:space="0" w:color="auto"/>
            <w:left w:val="none" w:sz="0" w:space="0" w:color="auto"/>
            <w:bottom w:val="none" w:sz="0" w:space="0" w:color="auto"/>
            <w:right w:val="none" w:sz="0" w:space="0" w:color="auto"/>
          </w:divBdr>
          <w:divsChild>
            <w:div w:id="1752579981">
              <w:marLeft w:val="0"/>
              <w:marRight w:val="0"/>
              <w:marTop w:val="0"/>
              <w:marBottom w:val="240"/>
              <w:divBdr>
                <w:top w:val="none" w:sz="0" w:space="0" w:color="auto"/>
                <w:left w:val="none" w:sz="0" w:space="0" w:color="auto"/>
                <w:bottom w:val="none" w:sz="0" w:space="0" w:color="auto"/>
                <w:right w:val="none" w:sz="0" w:space="0" w:color="auto"/>
              </w:divBdr>
              <w:divsChild>
                <w:div w:id="160009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4211">
          <w:marLeft w:val="0"/>
          <w:marRight w:val="0"/>
          <w:marTop w:val="0"/>
          <w:marBottom w:val="0"/>
          <w:divBdr>
            <w:top w:val="none" w:sz="0" w:space="0" w:color="auto"/>
            <w:left w:val="none" w:sz="0" w:space="0" w:color="auto"/>
            <w:bottom w:val="none" w:sz="0" w:space="0" w:color="auto"/>
            <w:right w:val="none" w:sz="0" w:space="0" w:color="auto"/>
          </w:divBdr>
          <w:divsChild>
            <w:div w:id="1495876845">
              <w:marLeft w:val="0"/>
              <w:marRight w:val="0"/>
              <w:marTop w:val="0"/>
              <w:marBottom w:val="0"/>
              <w:divBdr>
                <w:top w:val="none" w:sz="0" w:space="0" w:color="auto"/>
                <w:left w:val="none" w:sz="0" w:space="0" w:color="auto"/>
                <w:bottom w:val="none" w:sz="0" w:space="0" w:color="auto"/>
                <w:right w:val="none" w:sz="0" w:space="0" w:color="auto"/>
              </w:divBdr>
            </w:div>
            <w:div w:id="1372456073">
              <w:marLeft w:val="0"/>
              <w:marRight w:val="0"/>
              <w:marTop w:val="0"/>
              <w:marBottom w:val="0"/>
              <w:divBdr>
                <w:top w:val="none" w:sz="0" w:space="0" w:color="auto"/>
                <w:left w:val="none" w:sz="0" w:space="0" w:color="auto"/>
                <w:bottom w:val="none" w:sz="0" w:space="0" w:color="auto"/>
                <w:right w:val="none" w:sz="0" w:space="0" w:color="auto"/>
              </w:divBdr>
            </w:div>
            <w:div w:id="19809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00377">
      <w:bodyDiv w:val="1"/>
      <w:marLeft w:val="0"/>
      <w:marRight w:val="0"/>
      <w:marTop w:val="0"/>
      <w:marBottom w:val="0"/>
      <w:divBdr>
        <w:top w:val="none" w:sz="0" w:space="0" w:color="auto"/>
        <w:left w:val="none" w:sz="0" w:space="0" w:color="auto"/>
        <w:bottom w:val="none" w:sz="0" w:space="0" w:color="auto"/>
        <w:right w:val="none" w:sz="0" w:space="0" w:color="auto"/>
      </w:divBdr>
      <w:divsChild>
        <w:div w:id="1418362603">
          <w:marLeft w:val="0"/>
          <w:marRight w:val="0"/>
          <w:marTop w:val="0"/>
          <w:marBottom w:val="0"/>
          <w:divBdr>
            <w:top w:val="none" w:sz="0" w:space="0" w:color="auto"/>
            <w:left w:val="none" w:sz="0" w:space="0" w:color="auto"/>
            <w:bottom w:val="none" w:sz="0" w:space="0" w:color="auto"/>
            <w:right w:val="none" w:sz="0" w:space="0" w:color="auto"/>
          </w:divBdr>
          <w:divsChild>
            <w:div w:id="1932738977">
              <w:marLeft w:val="0"/>
              <w:marRight w:val="0"/>
              <w:marTop w:val="0"/>
              <w:marBottom w:val="240"/>
              <w:divBdr>
                <w:top w:val="none" w:sz="0" w:space="0" w:color="auto"/>
                <w:left w:val="none" w:sz="0" w:space="0" w:color="auto"/>
                <w:bottom w:val="none" w:sz="0" w:space="0" w:color="auto"/>
                <w:right w:val="none" w:sz="0" w:space="0" w:color="auto"/>
              </w:divBdr>
              <w:divsChild>
                <w:div w:id="49958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726525">
          <w:marLeft w:val="0"/>
          <w:marRight w:val="0"/>
          <w:marTop w:val="0"/>
          <w:marBottom w:val="0"/>
          <w:divBdr>
            <w:top w:val="none" w:sz="0" w:space="0" w:color="auto"/>
            <w:left w:val="none" w:sz="0" w:space="0" w:color="auto"/>
            <w:bottom w:val="none" w:sz="0" w:space="0" w:color="auto"/>
            <w:right w:val="none" w:sz="0" w:space="0" w:color="auto"/>
          </w:divBdr>
          <w:divsChild>
            <w:div w:id="59922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9593">
      <w:bodyDiv w:val="1"/>
      <w:marLeft w:val="0"/>
      <w:marRight w:val="0"/>
      <w:marTop w:val="0"/>
      <w:marBottom w:val="0"/>
      <w:divBdr>
        <w:top w:val="none" w:sz="0" w:space="0" w:color="auto"/>
        <w:left w:val="none" w:sz="0" w:space="0" w:color="auto"/>
        <w:bottom w:val="none" w:sz="0" w:space="0" w:color="auto"/>
        <w:right w:val="none" w:sz="0" w:space="0" w:color="auto"/>
      </w:divBdr>
      <w:divsChild>
        <w:div w:id="1199783037">
          <w:marLeft w:val="0"/>
          <w:marRight w:val="0"/>
          <w:marTop w:val="0"/>
          <w:marBottom w:val="0"/>
          <w:divBdr>
            <w:top w:val="none" w:sz="0" w:space="0" w:color="auto"/>
            <w:left w:val="none" w:sz="0" w:space="0" w:color="auto"/>
            <w:bottom w:val="none" w:sz="0" w:space="0" w:color="auto"/>
            <w:right w:val="none" w:sz="0" w:space="0" w:color="auto"/>
          </w:divBdr>
          <w:divsChild>
            <w:div w:id="703290696">
              <w:marLeft w:val="0"/>
              <w:marRight w:val="0"/>
              <w:marTop w:val="0"/>
              <w:marBottom w:val="240"/>
              <w:divBdr>
                <w:top w:val="none" w:sz="0" w:space="0" w:color="auto"/>
                <w:left w:val="none" w:sz="0" w:space="0" w:color="auto"/>
                <w:bottom w:val="none" w:sz="0" w:space="0" w:color="auto"/>
                <w:right w:val="none" w:sz="0" w:space="0" w:color="auto"/>
              </w:divBdr>
              <w:divsChild>
                <w:div w:id="152092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64790">
          <w:marLeft w:val="0"/>
          <w:marRight w:val="0"/>
          <w:marTop w:val="0"/>
          <w:marBottom w:val="0"/>
          <w:divBdr>
            <w:top w:val="none" w:sz="0" w:space="0" w:color="auto"/>
            <w:left w:val="none" w:sz="0" w:space="0" w:color="auto"/>
            <w:bottom w:val="none" w:sz="0" w:space="0" w:color="auto"/>
            <w:right w:val="none" w:sz="0" w:space="0" w:color="auto"/>
          </w:divBdr>
          <w:divsChild>
            <w:div w:id="650595267">
              <w:marLeft w:val="0"/>
              <w:marRight w:val="0"/>
              <w:marTop w:val="0"/>
              <w:marBottom w:val="0"/>
              <w:divBdr>
                <w:top w:val="none" w:sz="0" w:space="0" w:color="auto"/>
                <w:left w:val="none" w:sz="0" w:space="0" w:color="auto"/>
                <w:bottom w:val="none" w:sz="0" w:space="0" w:color="auto"/>
                <w:right w:val="none" w:sz="0" w:space="0" w:color="auto"/>
              </w:divBdr>
            </w:div>
            <w:div w:id="493492975">
              <w:marLeft w:val="0"/>
              <w:marRight w:val="0"/>
              <w:marTop w:val="0"/>
              <w:marBottom w:val="0"/>
              <w:divBdr>
                <w:top w:val="none" w:sz="0" w:space="0" w:color="auto"/>
                <w:left w:val="none" w:sz="0" w:space="0" w:color="auto"/>
                <w:bottom w:val="none" w:sz="0" w:space="0" w:color="auto"/>
                <w:right w:val="none" w:sz="0" w:space="0" w:color="auto"/>
              </w:divBdr>
            </w:div>
            <w:div w:id="1085759442">
              <w:marLeft w:val="0"/>
              <w:marRight w:val="0"/>
              <w:marTop w:val="0"/>
              <w:marBottom w:val="0"/>
              <w:divBdr>
                <w:top w:val="none" w:sz="0" w:space="0" w:color="auto"/>
                <w:left w:val="none" w:sz="0" w:space="0" w:color="auto"/>
                <w:bottom w:val="none" w:sz="0" w:space="0" w:color="auto"/>
                <w:right w:val="none" w:sz="0" w:space="0" w:color="auto"/>
              </w:divBdr>
            </w:div>
            <w:div w:id="5035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40697">
      <w:bodyDiv w:val="1"/>
      <w:marLeft w:val="0"/>
      <w:marRight w:val="0"/>
      <w:marTop w:val="0"/>
      <w:marBottom w:val="0"/>
      <w:divBdr>
        <w:top w:val="none" w:sz="0" w:space="0" w:color="auto"/>
        <w:left w:val="none" w:sz="0" w:space="0" w:color="auto"/>
        <w:bottom w:val="none" w:sz="0" w:space="0" w:color="auto"/>
        <w:right w:val="none" w:sz="0" w:space="0" w:color="auto"/>
      </w:divBdr>
      <w:divsChild>
        <w:div w:id="1699088594">
          <w:marLeft w:val="0"/>
          <w:marRight w:val="0"/>
          <w:marTop w:val="0"/>
          <w:marBottom w:val="0"/>
          <w:divBdr>
            <w:top w:val="none" w:sz="0" w:space="0" w:color="auto"/>
            <w:left w:val="none" w:sz="0" w:space="0" w:color="auto"/>
            <w:bottom w:val="none" w:sz="0" w:space="0" w:color="auto"/>
            <w:right w:val="none" w:sz="0" w:space="0" w:color="auto"/>
          </w:divBdr>
          <w:divsChild>
            <w:div w:id="1466659620">
              <w:marLeft w:val="0"/>
              <w:marRight w:val="0"/>
              <w:marTop w:val="0"/>
              <w:marBottom w:val="240"/>
              <w:divBdr>
                <w:top w:val="none" w:sz="0" w:space="0" w:color="auto"/>
                <w:left w:val="none" w:sz="0" w:space="0" w:color="auto"/>
                <w:bottom w:val="none" w:sz="0" w:space="0" w:color="auto"/>
                <w:right w:val="none" w:sz="0" w:space="0" w:color="auto"/>
              </w:divBdr>
              <w:divsChild>
                <w:div w:id="200936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86933">
          <w:marLeft w:val="0"/>
          <w:marRight w:val="0"/>
          <w:marTop w:val="0"/>
          <w:marBottom w:val="0"/>
          <w:divBdr>
            <w:top w:val="none" w:sz="0" w:space="0" w:color="auto"/>
            <w:left w:val="none" w:sz="0" w:space="0" w:color="auto"/>
            <w:bottom w:val="none" w:sz="0" w:space="0" w:color="auto"/>
            <w:right w:val="none" w:sz="0" w:space="0" w:color="auto"/>
          </w:divBdr>
          <w:divsChild>
            <w:div w:id="167210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601697">
      <w:bodyDiv w:val="1"/>
      <w:marLeft w:val="0"/>
      <w:marRight w:val="0"/>
      <w:marTop w:val="0"/>
      <w:marBottom w:val="0"/>
      <w:divBdr>
        <w:top w:val="none" w:sz="0" w:space="0" w:color="auto"/>
        <w:left w:val="none" w:sz="0" w:space="0" w:color="auto"/>
        <w:bottom w:val="none" w:sz="0" w:space="0" w:color="auto"/>
        <w:right w:val="none" w:sz="0" w:space="0" w:color="auto"/>
      </w:divBdr>
      <w:divsChild>
        <w:div w:id="1610241561">
          <w:marLeft w:val="0"/>
          <w:marRight w:val="0"/>
          <w:marTop w:val="0"/>
          <w:marBottom w:val="0"/>
          <w:divBdr>
            <w:top w:val="none" w:sz="0" w:space="0" w:color="auto"/>
            <w:left w:val="none" w:sz="0" w:space="0" w:color="auto"/>
            <w:bottom w:val="none" w:sz="0" w:space="0" w:color="auto"/>
            <w:right w:val="none" w:sz="0" w:space="0" w:color="auto"/>
          </w:divBdr>
          <w:divsChild>
            <w:div w:id="1140420525">
              <w:marLeft w:val="0"/>
              <w:marRight w:val="0"/>
              <w:marTop w:val="0"/>
              <w:marBottom w:val="240"/>
              <w:divBdr>
                <w:top w:val="none" w:sz="0" w:space="0" w:color="auto"/>
                <w:left w:val="none" w:sz="0" w:space="0" w:color="auto"/>
                <w:bottom w:val="none" w:sz="0" w:space="0" w:color="auto"/>
                <w:right w:val="none" w:sz="0" w:space="0" w:color="auto"/>
              </w:divBdr>
              <w:divsChild>
                <w:div w:id="42619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75097">
          <w:marLeft w:val="0"/>
          <w:marRight w:val="0"/>
          <w:marTop w:val="0"/>
          <w:marBottom w:val="0"/>
          <w:divBdr>
            <w:top w:val="none" w:sz="0" w:space="0" w:color="auto"/>
            <w:left w:val="none" w:sz="0" w:space="0" w:color="auto"/>
            <w:bottom w:val="none" w:sz="0" w:space="0" w:color="auto"/>
            <w:right w:val="none" w:sz="0" w:space="0" w:color="auto"/>
          </w:divBdr>
          <w:divsChild>
            <w:div w:id="733042164">
              <w:marLeft w:val="0"/>
              <w:marRight w:val="0"/>
              <w:marTop w:val="0"/>
              <w:marBottom w:val="0"/>
              <w:divBdr>
                <w:top w:val="none" w:sz="0" w:space="0" w:color="auto"/>
                <w:left w:val="none" w:sz="0" w:space="0" w:color="auto"/>
                <w:bottom w:val="none" w:sz="0" w:space="0" w:color="auto"/>
                <w:right w:val="none" w:sz="0" w:space="0" w:color="auto"/>
              </w:divBdr>
            </w:div>
            <w:div w:id="2464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033381">
      <w:bodyDiv w:val="1"/>
      <w:marLeft w:val="0"/>
      <w:marRight w:val="0"/>
      <w:marTop w:val="0"/>
      <w:marBottom w:val="0"/>
      <w:divBdr>
        <w:top w:val="none" w:sz="0" w:space="0" w:color="auto"/>
        <w:left w:val="none" w:sz="0" w:space="0" w:color="auto"/>
        <w:bottom w:val="none" w:sz="0" w:space="0" w:color="auto"/>
        <w:right w:val="none" w:sz="0" w:space="0" w:color="auto"/>
      </w:divBdr>
      <w:divsChild>
        <w:div w:id="1735660420">
          <w:marLeft w:val="0"/>
          <w:marRight w:val="0"/>
          <w:marTop w:val="0"/>
          <w:marBottom w:val="0"/>
          <w:divBdr>
            <w:top w:val="none" w:sz="0" w:space="0" w:color="auto"/>
            <w:left w:val="none" w:sz="0" w:space="0" w:color="auto"/>
            <w:bottom w:val="none" w:sz="0" w:space="0" w:color="auto"/>
            <w:right w:val="none" w:sz="0" w:space="0" w:color="auto"/>
          </w:divBdr>
          <w:divsChild>
            <w:div w:id="964652693">
              <w:marLeft w:val="0"/>
              <w:marRight w:val="0"/>
              <w:marTop w:val="0"/>
              <w:marBottom w:val="240"/>
              <w:divBdr>
                <w:top w:val="none" w:sz="0" w:space="0" w:color="auto"/>
                <w:left w:val="none" w:sz="0" w:space="0" w:color="auto"/>
                <w:bottom w:val="none" w:sz="0" w:space="0" w:color="auto"/>
                <w:right w:val="none" w:sz="0" w:space="0" w:color="auto"/>
              </w:divBdr>
              <w:divsChild>
                <w:div w:id="32547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78750">
          <w:marLeft w:val="0"/>
          <w:marRight w:val="0"/>
          <w:marTop w:val="0"/>
          <w:marBottom w:val="0"/>
          <w:divBdr>
            <w:top w:val="none" w:sz="0" w:space="0" w:color="auto"/>
            <w:left w:val="none" w:sz="0" w:space="0" w:color="auto"/>
            <w:bottom w:val="none" w:sz="0" w:space="0" w:color="auto"/>
            <w:right w:val="none" w:sz="0" w:space="0" w:color="auto"/>
          </w:divBdr>
          <w:divsChild>
            <w:div w:id="925844837">
              <w:marLeft w:val="0"/>
              <w:marRight w:val="0"/>
              <w:marTop w:val="0"/>
              <w:marBottom w:val="0"/>
              <w:divBdr>
                <w:top w:val="none" w:sz="0" w:space="0" w:color="auto"/>
                <w:left w:val="none" w:sz="0" w:space="0" w:color="auto"/>
                <w:bottom w:val="none" w:sz="0" w:space="0" w:color="auto"/>
                <w:right w:val="none" w:sz="0" w:space="0" w:color="auto"/>
              </w:divBdr>
            </w:div>
            <w:div w:id="1289820217">
              <w:marLeft w:val="0"/>
              <w:marRight w:val="0"/>
              <w:marTop w:val="0"/>
              <w:marBottom w:val="0"/>
              <w:divBdr>
                <w:top w:val="none" w:sz="0" w:space="0" w:color="auto"/>
                <w:left w:val="none" w:sz="0" w:space="0" w:color="auto"/>
                <w:bottom w:val="none" w:sz="0" w:space="0" w:color="auto"/>
                <w:right w:val="none" w:sz="0" w:space="0" w:color="auto"/>
              </w:divBdr>
            </w:div>
            <w:div w:id="152374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30274">
      <w:bodyDiv w:val="1"/>
      <w:marLeft w:val="0"/>
      <w:marRight w:val="0"/>
      <w:marTop w:val="0"/>
      <w:marBottom w:val="0"/>
      <w:divBdr>
        <w:top w:val="none" w:sz="0" w:space="0" w:color="auto"/>
        <w:left w:val="none" w:sz="0" w:space="0" w:color="auto"/>
        <w:bottom w:val="none" w:sz="0" w:space="0" w:color="auto"/>
        <w:right w:val="none" w:sz="0" w:space="0" w:color="auto"/>
      </w:divBdr>
      <w:divsChild>
        <w:div w:id="2112775537">
          <w:marLeft w:val="0"/>
          <w:marRight w:val="0"/>
          <w:marTop w:val="0"/>
          <w:marBottom w:val="0"/>
          <w:divBdr>
            <w:top w:val="none" w:sz="0" w:space="0" w:color="auto"/>
            <w:left w:val="none" w:sz="0" w:space="0" w:color="auto"/>
            <w:bottom w:val="none" w:sz="0" w:space="0" w:color="auto"/>
            <w:right w:val="none" w:sz="0" w:space="0" w:color="auto"/>
          </w:divBdr>
          <w:divsChild>
            <w:div w:id="1487356465">
              <w:marLeft w:val="0"/>
              <w:marRight w:val="0"/>
              <w:marTop w:val="0"/>
              <w:marBottom w:val="240"/>
              <w:divBdr>
                <w:top w:val="none" w:sz="0" w:space="0" w:color="auto"/>
                <w:left w:val="none" w:sz="0" w:space="0" w:color="auto"/>
                <w:bottom w:val="none" w:sz="0" w:space="0" w:color="auto"/>
                <w:right w:val="none" w:sz="0" w:space="0" w:color="auto"/>
              </w:divBdr>
              <w:divsChild>
                <w:div w:id="18259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35367">
          <w:marLeft w:val="0"/>
          <w:marRight w:val="0"/>
          <w:marTop w:val="0"/>
          <w:marBottom w:val="0"/>
          <w:divBdr>
            <w:top w:val="none" w:sz="0" w:space="0" w:color="auto"/>
            <w:left w:val="none" w:sz="0" w:space="0" w:color="auto"/>
            <w:bottom w:val="none" w:sz="0" w:space="0" w:color="auto"/>
            <w:right w:val="none" w:sz="0" w:space="0" w:color="auto"/>
          </w:divBdr>
          <w:divsChild>
            <w:div w:id="888540921">
              <w:marLeft w:val="0"/>
              <w:marRight w:val="0"/>
              <w:marTop w:val="0"/>
              <w:marBottom w:val="0"/>
              <w:divBdr>
                <w:top w:val="none" w:sz="0" w:space="0" w:color="auto"/>
                <w:left w:val="none" w:sz="0" w:space="0" w:color="auto"/>
                <w:bottom w:val="none" w:sz="0" w:space="0" w:color="auto"/>
                <w:right w:val="none" w:sz="0" w:space="0" w:color="auto"/>
              </w:divBdr>
            </w:div>
            <w:div w:id="9155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7272">
      <w:bodyDiv w:val="1"/>
      <w:marLeft w:val="0"/>
      <w:marRight w:val="0"/>
      <w:marTop w:val="0"/>
      <w:marBottom w:val="0"/>
      <w:divBdr>
        <w:top w:val="none" w:sz="0" w:space="0" w:color="auto"/>
        <w:left w:val="none" w:sz="0" w:space="0" w:color="auto"/>
        <w:bottom w:val="none" w:sz="0" w:space="0" w:color="auto"/>
        <w:right w:val="none" w:sz="0" w:space="0" w:color="auto"/>
      </w:divBdr>
      <w:divsChild>
        <w:div w:id="899248123">
          <w:marLeft w:val="0"/>
          <w:marRight w:val="0"/>
          <w:marTop w:val="0"/>
          <w:marBottom w:val="0"/>
          <w:divBdr>
            <w:top w:val="none" w:sz="0" w:space="0" w:color="auto"/>
            <w:left w:val="none" w:sz="0" w:space="0" w:color="auto"/>
            <w:bottom w:val="none" w:sz="0" w:space="0" w:color="auto"/>
            <w:right w:val="none" w:sz="0" w:space="0" w:color="auto"/>
          </w:divBdr>
          <w:divsChild>
            <w:div w:id="1057901628">
              <w:marLeft w:val="0"/>
              <w:marRight w:val="0"/>
              <w:marTop w:val="0"/>
              <w:marBottom w:val="240"/>
              <w:divBdr>
                <w:top w:val="none" w:sz="0" w:space="0" w:color="auto"/>
                <w:left w:val="none" w:sz="0" w:space="0" w:color="auto"/>
                <w:bottom w:val="none" w:sz="0" w:space="0" w:color="auto"/>
                <w:right w:val="none" w:sz="0" w:space="0" w:color="auto"/>
              </w:divBdr>
              <w:divsChild>
                <w:div w:id="140976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6423">
          <w:marLeft w:val="0"/>
          <w:marRight w:val="0"/>
          <w:marTop w:val="0"/>
          <w:marBottom w:val="0"/>
          <w:divBdr>
            <w:top w:val="none" w:sz="0" w:space="0" w:color="auto"/>
            <w:left w:val="none" w:sz="0" w:space="0" w:color="auto"/>
            <w:bottom w:val="none" w:sz="0" w:space="0" w:color="auto"/>
            <w:right w:val="none" w:sz="0" w:space="0" w:color="auto"/>
          </w:divBdr>
          <w:divsChild>
            <w:div w:id="507981768">
              <w:marLeft w:val="0"/>
              <w:marRight w:val="0"/>
              <w:marTop w:val="0"/>
              <w:marBottom w:val="0"/>
              <w:divBdr>
                <w:top w:val="none" w:sz="0" w:space="0" w:color="auto"/>
                <w:left w:val="none" w:sz="0" w:space="0" w:color="auto"/>
                <w:bottom w:val="none" w:sz="0" w:space="0" w:color="auto"/>
                <w:right w:val="none" w:sz="0" w:space="0" w:color="auto"/>
              </w:divBdr>
            </w:div>
            <w:div w:id="420222694">
              <w:marLeft w:val="0"/>
              <w:marRight w:val="0"/>
              <w:marTop w:val="0"/>
              <w:marBottom w:val="0"/>
              <w:divBdr>
                <w:top w:val="none" w:sz="0" w:space="0" w:color="auto"/>
                <w:left w:val="none" w:sz="0" w:space="0" w:color="auto"/>
                <w:bottom w:val="none" w:sz="0" w:space="0" w:color="auto"/>
                <w:right w:val="none" w:sz="0" w:space="0" w:color="auto"/>
              </w:divBdr>
            </w:div>
            <w:div w:id="344091658">
              <w:marLeft w:val="0"/>
              <w:marRight w:val="0"/>
              <w:marTop w:val="0"/>
              <w:marBottom w:val="0"/>
              <w:divBdr>
                <w:top w:val="none" w:sz="0" w:space="0" w:color="auto"/>
                <w:left w:val="none" w:sz="0" w:space="0" w:color="auto"/>
                <w:bottom w:val="none" w:sz="0" w:space="0" w:color="auto"/>
                <w:right w:val="none" w:sz="0" w:space="0" w:color="auto"/>
              </w:divBdr>
            </w:div>
            <w:div w:id="156332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27353">
      <w:bodyDiv w:val="1"/>
      <w:marLeft w:val="0"/>
      <w:marRight w:val="0"/>
      <w:marTop w:val="0"/>
      <w:marBottom w:val="0"/>
      <w:divBdr>
        <w:top w:val="none" w:sz="0" w:space="0" w:color="auto"/>
        <w:left w:val="none" w:sz="0" w:space="0" w:color="auto"/>
        <w:bottom w:val="none" w:sz="0" w:space="0" w:color="auto"/>
        <w:right w:val="none" w:sz="0" w:space="0" w:color="auto"/>
      </w:divBdr>
      <w:divsChild>
        <w:div w:id="156380976">
          <w:marLeft w:val="0"/>
          <w:marRight w:val="0"/>
          <w:marTop w:val="0"/>
          <w:marBottom w:val="0"/>
          <w:divBdr>
            <w:top w:val="none" w:sz="0" w:space="0" w:color="auto"/>
            <w:left w:val="none" w:sz="0" w:space="0" w:color="auto"/>
            <w:bottom w:val="none" w:sz="0" w:space="0" w:color="auto"/>
            <w:right w:val="none" w:sz="0" w:space="0" w:color="auto"/>
          </w:divBdr>
          <w:divsChild>
            <w:div w:id="163588860">
              <w:marLeft w:val="0"/>
              <w:marRight w:val="0"/>
              <w:marTop w:val="0"/>
              <w:marBottom w:val="240"/>
              <w:divBdr>
                <w:top w:val="none" w:sz="0" w:space="0" w:color="auto"/>
                <w:left w:val="none" w:sz="0" w:space="0" w:color="auto"/>
                <w:bottom w:val="none" w:sz="0" w:space="0" w:color="auto"/>
                <w:right w:val="none" w:sz="0" w:space="0" w:color="auto"/>
              </w:divBdr>
              <w:divsChild>
                <w:div w:id="8146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22343">
          <w:marLeft w:val="0"/>
          <w:marRight w:val="0"/>
          <w:marTop w:val="0"/>
          <w:marBottom w:val="0"/>
          <w:divBdr>
            <w:top w:val="none" w:sz="0" w:space="0" w:color="auto"/>
            <w:left w:val="none" w:sz="0" w:space="0" w:color="auto"/>
            <w:bottom w:val="none" w:sz="0" w:space="0" w:color="auto"/>
            <w:right w:val="none" w:sz="0" w:space="0" w:color="auto"/>
          </w:divBdr>
          <w:divsChild>
            <w:div w:id="1330672758">
              <w:marLeft w:val="0"/>
              <w:marRight w:val="0"/>
              <w:marTop w:val="0"/>
              <w:marBottom w:val="0"/>
              <w:divBdr>
                <w:top w:val="none" w:sz="0" w:space="0" w:color="auto"/>
                <w:left w:val="none" w:sz="0" w:space="0" w:color="auto"/>
                <w:bottom w:val="none" w:sz="0" w:space="0" w:color="auto"/>
                <w:right w:val="none" w:sz="0" w:space="0" w:color="auto"/>
              </w:divBdr>
            </w:div>
            <w:div w:id="243076488">
              <w:marLeft w:val="0"/>
              <w:marRight w:val="0"/>
              <w:marTop w:val="0"/>
              <w:marBottom w:val="0"/>
              <w:divBdr>
                <w:top w:val="none" w:sz="0" w:space="0" w:color="auto"/>
                <w:left w:val="none" w:sz="0" w:space="0" w:color="auto"/>
                <w:bottom w:val="none" w:sz="0" w:space="0" w:color="auto"/>
                <w:right w:val="none" w:sz="0" w:space="0" w:color="auto"/>
              </w:divBdr>
            </w:div>
            <w:div w:id="43116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5121">
      <w:bodyDiv w:val="1"/>
      <w:marLeft w:val="0"/>
      <w:marRight w:val="0"/>
      <w:marTop w:val="0"/>
      <w:marBottom w:val="0"/>
      <w:divBdr>
        <w:top w:val="none" w:sz="0" w:space="0" w:color="auto"/>
        <w:left w:val="none" w:sz="0" w:space="0" w:color="auto"/>
        <w:bottom w:val="none" w:sz="0" w:space="0" w:color="auto"/>
        <w:right w:val="none" w:sz="0" w:space="0" w:color="auto"/>
      </w:divBdr>
    </w:div>
    <w:div w:id="1975326065">
      <w:bodyDiv w:val="1"/>
      <w:marLeft w:val="0"/>
      <w:marRight w:val="0"/>
      <w:marTop w:val="0"/>
      <w:marBottom w:val="0"/>
      <w:divBdr>
        <w:top w:val="none" w:sz="0" w:space="0" w:color="auto"/>
        <w:left w:val="none" w:sz="0" w:space="0" w:color="auto"/>
        <w:bottom w:val="none" w:sz="0" w:space="0" w:color="auto"/>
        <w:right w:val="none" w:sz="0" w:space="0" w:color="auto"/>
      </w:divBdr>
      <w:divsChild>
        <w:div w:id="1771004246">
          <w:marLeft w:val="0"/>
          <w:marRight w:val="0"/>
          <w:marTop w:val="0"/>
          <w:marBottom w:val="0"/>
          <w:divBdr>
            <w:top w:val="none" w:sz="0" w:space="0" w:color="auto"/>
            <w:left w:val="none" w:sz="0" w:space="0" w:color="auto"/>
            <w:bottom w:val="none" w:sz="0" w:space="0" w:color="auto"/>
            <w:right w:val="none" w:sz="0" w:space="0" w:color="auto"/>
          </w:divBdr>
          <w:divsChild>
            <w:div w:id="87317393">
              <w:marLeft w:val="0"/>
              <w:marRight w:val="0"/>
              <w:marTop w:val="0"/>
              <w:marBottom w:val="240"/>
              <w:divBdr>
                <w:top w:val="none" w:sz="0" w:space="0" w:color="auto"/>
                <w:left w:val="none" w:sz="0" w:space="0" w:color="auto"/>
                <w:bottom w:val="none" w:sz="0" w:space="0" w:color="auto"/>
                <w:right w:val="none" w:sz="0" w:space="0" w:color="auto"/>
              </w:divBdr>
              <w:divsChild>
                <w:div w:id="157392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928253">
          <w:marLeft w:val="0"/>
          <w:marRight w:val="0"/>
          <w:marTop w:val="0"/>
          <w:marBottom w:val="0"/>
          <w:divBdr>
            <w:top w:val="none" w:sz="0" w:space="0" w:color="auto"/>
            <w:left w:val="none" w:sz="0" w:space="0" w:color="auto"/>
            <w:bottom w:val="none" w:sz="0" w:space="0" w:color="auto"/>
            <w:right w:val="none" w:sz="0" w:space="0" w:color="auto"/>
          </w:divBdr>
          <w:divsChild>
            <w:div w:id="115371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389113">
      <w:bodyDiv w:val="1"/>
      <w:marLeft w:val="0"/>
      <w:marRight w:val="0"/>
      <w:marTop w:val="0"/>
      <w:marBottom w:val="0"/>
      <w:divBdr>
        <w:top w:val="none" w:sz="0" w:space="0" w:color="auto"/>
        <w:left w:val="none" w:sz="0" w:space="0" w:color="auto"/>
        <w:bottom w:val="none" w:sz="0" w:space="0" w:color="auto"/>
        <w:right w:val="none" w:sz="0" w:space="0" w:color="auto"/>
      </w:divBdr>
      <w:divsChild>
        <w:div w:id="2007780249">
          <w:marLeft w:val="0"/>
          <w:marRight w:val="0"/>
          <w:marTop w:val="0"/>
          <w:marBottom w:val="0"/>
          <w:divBdr>
            <w:top w:val="none" w:sz="0" w:space="0" w:color="auto"/>
            <w:left w:val="none" w:sz="0" w:space="0" w:color="auto"/>
            <w:bottom w:val="none" w:sz="0" w:space="0" w:color="auto"/>
            <w:right w:val="none" w:sz="0" w:space="0" w:color="auto"/>
          </w:divBdr>
          <w:divsChild>
            <w:div w:id="878208217">
              <w:marLeft w:val="0"/>
              <w:marRight w:val="0"/>
              <w:marTop w:val="0"/>
              <w:marBottom w:val="240"/>
              <w:divBdr>
                <w:top w:val="none" w:sz="0" w:space="0" w:color="auto"/>
                <w:left w:val="none" w:sz="0" w:space="0" w:color="auto"/>
                <w:bottom w:val="none" w:sz="0" w:space="0" w:color="auto"/>
                <w:right w:val="none" w:sz="0" w:space="0" w:color="auto"/>
              </w:divBdr>
              <w:divsChild>
                <w:div w:id="167552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73921">
          <w:marLeft w:val="0"/>
          <w:marRight w:val="0"/>
          <w:marTop w:val="0"/>
          <w:marBottom w:val="0"/>
          <w:divBdr>
            <w:top w:val="none" w:sz="0" w:space="0" w:color="auto"/>
            <w:left w:val="none" w:sz="0" w:space="0" w:color="auto"/>
            <w:bottom w:val="none" w:sz="0" w:space="0" w:color="auto"/>
            <w:right w:val="none" w:sz="0" w:space="0" w:color="auto"/>
          </w:divBdr>
          <w:divsChild>
            <w:div w:id="114068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12487">
      <w:bodyDiv w:val="1"/>
      <w:marLeft w:val="0"/>
      <w:marRight w:val="0"/>
      <w:marTop w:val="0"/>
      <w:marBottom w:val="0"/>
      <w:divBdr>
        <w:top w:val="none" w:sz="0" w:space="0" w:color="auto"/>
        <w:left w:val="none" w:sz="0" w:space="0" w:color="auto"/>
        <w:bottom w:val="none" w:sz="0" w:space="0" w:color="auto"/>
        <w:right w:val="none" w:sz="0" w:space="0" w:color="auto"/>
      </w:divBdr>
      <w:divsChild>
        <w:div w:id="643197064">
          <w:marLeft w:val="0"/>
          <w:marRight w:val="0"/>
          <w:marTop w:val="0"/>
          <w:marBottom w:val="0"/>
          <w:divBdr>
            <w:top w:val="none" w:sz="0" w:space="0" w:color="auto"/>
            <w:left w:val="none" w:sz="0" w:space="0" w:color="auto"/>
            <w:bottom w:val="none" w:sz="0" w:space="0" w:color="auto"/>
            <w:right w:val="none" w:sz="0" w:space="0" w:color="auto"/>
          </w:divBdr>
          <w:divsChild>
            <w:div w:id="205486233">
              <w:marLeft w:val="0"/>
              <w:marRight w:val="0"/>
              <w:marTop w:val="0"/>
              <w:marBottom w:val="240"/>
              <w:divBdr>
                <w:top w:val="none" w:sz="0" w:space="0" w:color="auto"/>
                <w:left w:val="none" w:sz="0" w:space="0" w:color="auto"/>
                <w:bottom w:val="none" w:sz="0" w:space="0" w:color="auto"/>
                <w:right w:val="none" w:sz="0" w:space="0" w:color="auto"/>
              </w:divBdr>
              <w:divsChild>
                <w:div w:id="62923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00546">
          <w:marLeft w:val="0"/>
          <w:marRight w:val="0"/>
          <w:marTop w:val="0"/>
          <w:marBottom w:val="0"/>
          <w:divBdr>
            <w:top w:val="none" w:sz="0" w:space="0" w:color="auto"/>
            <w:left w:val="none" w:sz="0" w:space="0" w:color="auto"/>
            <w:bottom w:val="none" w:sz="0" w:space="0" w:color="auto"/>
            <w:right w:val="none" w:sz="0" w:space="0" w:color="auto"/>
          </w:divBdr>
          <w:divsChild>
            <w:div w:id="1640264609">
              <w:marLeft w:val="0"/>
              <w:marRight w:val="0"/>
              <w:marTop w:val="0"/>
              <w:marBottom w:val="0"/>
              <w:divBdr>
                <w:top w:val="none" w:sz="0" w:space="0" w:color="auto"/>
                <w:left w:val="none" w:sz="0" w:space="0" w:color="auto"/>
                <w:bottom w:val="none" w:sz="0" w:space="0" w:color="auto"/>
                <w:right w:val="none" w:sz="0" w:space="0" w:color="auto"/>
              </w:divBdr>
            </w:div>
            <w:div w:id="608044927">
              <w:marLeft w:val="0"/>
              <w:marRight w:val="0"/>
              <w:marTop w:val="0"/>
              <w:marBottom w:val="0"/>
              <w:divBdr>
                <w:top w:val="none" w:sz="0" w:space="0" w:color="auto"/>
                <w:left w:val="none" w:sz="0" w:space="0" w:color="auto"/>
                <w:bottom w:val="none" w:sz="0" w:space="0" w:color="auto"/>
                <w:right w:val="none" w:sz="0" w:space="0" w:color="auto"/>
              </w:divBdr>
            </w:div>
            <w:div w:id="75806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jwc.czie.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225</Words>
  <Characters>1287</Characters>
  <Application>Microsoft Office Word</Application>
  <DocSecurity>0</DocSecurity>
  <Lines>10</Lines>
  <Paragraphs>3</Paragraphs>
  <ScaleCrop>false</ScaleCrop>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2023-04-25T07:24:00Z</dcterms:created>
  <dcterms:modified xsi:type="dcterms:W3CDTF">2023-04-25T07:24:00Z</dcterms:modified>
</cp:coreProperties>
</file>