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F3" w:rsidRDefault="00EF7D46" w:rsidP="00EF7D46">
      <w:pPr>
        <w:rPr>
          <w:rFonts w:ascii="Helvetica" w:hAnsi="Helvetica" w:cs="Helvetica"/>
          <w:b/>
          <w:bCs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2021-2022-2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学期选修课开课通知（教师）</w:t>
      </w:r>
    </w:p>
    <w:p w:rsidR="00EF7D46" w:rsidRPr="00EF7D46" w:rsidRDefault="00EF7D46" w:rsidP="00EF7D46">
      <w:pPr>
        <w:widowControl/>
        <w:spacing w:line="30" w:lineRule="atLeast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各二级学院（部）、各位老师：</w:t>
      </w:r>
    </w:p>
    <w:p w:rsidR="00EF7D46" w:rsidRPr="00EF7D46" w:rsidRDefault="00EF7D46" w:rsidP="00EF7D46">
      <w:pPr>
        <w:widowControl/>
        <w:spacing w:line="30" w:lineRule="atLeast"/>
        <w:ind w:firstLine="84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根据学生网上选课结果，本学期因选课人数不足而无法开课的选修课共25门，满足开课要求的选修课共119门。为规范选修课教学管理，现将有关事项通知如下：</w:t>
      </w:r>
    </w:p>
    <w:p w:rsidR="00EF7D46" w:rsidRPr="00EF7D46" w:rsidRDefault="00EF7D46" w:rsidP="00EF7D46">
      <w:pPr>
        <w:widowControl/>
        <w:spacing w:line="30" w:lineRule="atLeast"/>
        <w:ind w:firstLine="84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b/>
          <w:bCs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spacing w:line="30" w:lineRule="atLeast"/>
        <w:ind w:left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b/>
          <w:bCs/>
          <w:color w:val="777777"/>
          <w:kern w:val="0"/>
          <w:sz w:val="29"/>
          <w:szCs w:val="29"/>
        </w:rPr>
        <w:t>一、授课时间</w:t>
      </w:r>
    </w:p>
    <w:p w:rsidR="00EF7D46" w:rsidRPr="00EF7D46" w:rsidRDefault="00EF7D46" w:rsidP="00EF7D46">
      <w:pPr>
        <w:widowControl/>
        <w:spacing w:line="30" w:lineRule="atLeast"/>
        <w:ind w:left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选修课程从第4周周一（3月14日）起开课，于第17周结束。</w:t>
      </w:r>
    </w:p>
    <w:p w:rsidR="00EF7D46" w:rsidRPr="00EF7D46" w:rsidRDefault="00EF7D46" w:rsidP="00EF7D46">
      <w:pPr>
        <w:widowControl/>
        <w:spacing w:line="30" w:lineRule="atLeast"/>
        <w:ind w:left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b/>
          <w:bCs/>
          <w:color w:val="777777"/>
          <w:kern w:val="0"/>
          <w:sz w:val="29"/>
          <w:szCs w:val="29"/>
        </w:rPr>
        <w:t>二、授课要求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1.为避免学生上课时间冲突，应严格按照教务系统内既定安排的教学时间和地点进行授课。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2.二级学院层面的各类选修课，按照常规课程的要求整理教学资料，不单独使用公选课教师手册；学校层面的公选课使用的公选课教师手册，请到教学楼A121自行登记领取。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3.选修课学生名单请任课老师自行登录新教务系统查询并导出，路径如下：登录系统-选择教师角色-信息查询-学生名单查询-导出。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4.请各位老师按照表中时间、地点上课，如有特殊情况需停调课或更换上课地点，请办理调停课手续。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b/>
          <w:bCs/>
          <w:color w:val="777777"/>
          <w:kern w:val="0"/>
          <w:sz w:val="29"/>
          <w:szCs w:val="29"/>
        </w:rPr>
        <w:lastRenderedPageBreak/>
        <w:t>三、成绩录入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请在课程结束三天内将成绩输入系统。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b/>
          <w:bCs/>
          <w:color w:val="777777"/>
          <w:kern w:val="0"/>
          <w:sz w:val="29"/>
          <w:szCs w:val="29"/>
        </w:rPr>
        <w:t>四、教学资料上交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二级学院层面的选修课教学材料由二级学院留存。学校层面的公选课教学材料交到教师所属二级学院（部）教学秘书处，各位教学秘书汇总后统一交至教学楼B223王珮</w:t>
      </w:r>
      <w:proofErr w:type="gramStart"/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瑶老师</w:t>
      </w:r>
      <w:proofErr w:type="gramEnd"/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处。</w:t>
      </w:r>
    </w:p>
    <w:p w:rsidR="00EF7D46" w:rsidRPr="00EF7D46" w:rsidRDefault="00EF7D46" w:rsidP="00EF7D46">
      <w:pPr>
        <w:widowControl/>
        <w:spacing w:line="30" w:lineRule="atLeast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附件1：21-22-2学期选修课开出课程清单</w:t>
      </w:r>
    </w:p>
    <w:p w:rsidR="00EF7D46" w:rsidRPr="00EF7D46" w:rsidRDefault="00EF7D46" w:rsidP="00EF7D46">
      <w:pPr>
        <w:widowControl/>
        <w:spacing w:line="30" w:lineRule="atLeast"/>
        <w:ind w:firstLine="555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附件2：21-22-2学期选修课未开出课程清单</w:t>
      </w:r>
    </w:p>
    <w:p w:rsidR="00EF7D46" w:rsidRPr="00EF7D46" w:rsidRDefault="00EF7D46" w:rsidP="00EF7D46">
      <w:pPr>
        <w:widowControl/>
        <w:spacing w:line="30" w:lineRule="atLeast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spacing w:line="405" w:lineRule="atLeast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                          </w:t>
      </w:r>
    </w:p>
    <w:p w:rsidR="00EF7D46" w:rsidRPr="00EF7D46" w:rsidRDefault="00EF7D46" w:rsidP="00EF7D46">
      <w:pPr>
        <w:widowControl/>
        <w:spacing w:line="405" w:lineRule="atLeast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                               </w:t>
      </w:r>
    </w:p>
    <w:p w:rsidR="00EF7D46" w:rsidRPr="00EF7D46" w:rsidRDefault="00EF7D46" w:rsidP="00EF7D46">
      <w:pPr>
        <w:widowControl/>
        <w:spacing w:line="405" w:lineRule="atLeast"/>
        <w:ind w:right="555"/>
        <w:jc w:val="righ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教学工作部</w:t>
      </w:r>
    </w:p>
    <w:p w:rsidR="00EF7D46" w:rsidRPr="00EF7D46" w:rsidRDefault="00EF7D46" w:rsidP="00EF7D46">
      <w:pPr>
        <w:widowControl/>
        <w:spacing w:line="405" w:lineRule="atLeast"/>
        <w:jc w:val="righ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2022年3月11日</w:t>
      </w:r>
    </w:p>
    <w:p w:rsidR="00EF7D46" w:rsidRPr="00EF7D46" w:rsidRDefault="00EF7D46" w:rsidP="00EF7D46">
      <w:pPr>
        <w:widowControl/>
        <w:ind w:firstLine="57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7"/>
          <w:szCs w:val="27"/>
        </w:rPr>
      </w:pPr>
      <w:r w:rsidRPr="00EF7D46">
        <w:rPr>
          <w:rFonts w:ascii="宋体" w:eastAsia="宋体" w:hAnsi="宋体" w:cs="Helvetica" w:hint="eastAsia"/>
          <w:color w:val="777777"/>
          <w:kern w:val="0"/>
          <w:sz w:val="29"/>
          <w:szCs w:val="29"/>
        </w:rPr>
        <w:t> </w:t>
      </w:r>
    </w:p>
    <w:p w:rsidR="00EF7D46" w:rsidRPr="00EF7D46" w:rsidRDefault="00EF7D46" w:rsidP="00EF7D46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</w:p>
    <w:p w:rsidR="00EF7D46" w:rsidRPr="00EF7D46" w:rsidRDefault="00EF7D46" w:rsidP="00EF7D46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r w:rsidRPr="00EF7D46">
        <w:rPr>
          <w:rFonts w:ascii="Helvetica" w:eastAsia="宋体" w:hAnsi="Helvetica" w:cs="Helvetica"/>
          <w:color w:val="777777"/>
          <w:kern w:val="0"/>
          <w:sz w:val="23"/>
          <w:szCs w:val="23"/>
        </w:rPr>
        <w:t>附件：</w:t>
      </w:r>
    </w:p>
    <w:p w:rsidR="00EF7D46" w:rsidRPr="00EF7D46" w:rsidRDefault="00EF7D46" w:rsidP="00EF7D46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4" w:history="1"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附件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1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：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21-22-2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学期选修课开出课程清单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EF7D46" w:rsidRPr="00EF7D46" w:rsidRDefault="00EF7D46" w:rsidP="00EF7D46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5" w:history="1"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附件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2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：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21-22-2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学期选修课未开出课程清单</w:t>
        </w:r>
        <w:r w:rsidRPr="00EF7D46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.xlsx</w:t>
        </w:r>
      </w:hyperlink>
    </w:p>
    <w:p w:rsidR="00EF7D46" w:rsidRPr="00EF7D46" w:rsidRDefault="00EF7D46" w:rsidP="00EF7D46">
      <w:pPr>
        <w:rPr>
          <w:rFonts w:hint="eastAsia"/>
        </w:rPr>
      </w:pPr>
      <w:bookmarkStart w:id="0" w:name="_GoBack"/>
      <w:bookmarkEnd w:id="0"/>
    </w:p>
    <w:sectPr w:rsidR="00EF7D46" w:rsidRPr="00EF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4"/>
    <w:rsid w:val="003E16CC"/>
    <w:rsid w:val="00B81AF3"/>
    <w:rsid w:val="00DF3164"/>
    <w:rsid w:val="00E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3CB"/>
  <w15:chartTrackingRefBased/>
  <w15:docId w15:val="{6732FE8E-4BAC-42AB-A0EF-8F2D27A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164"/>
    <w:rPr>
      <w:color w:val="0000FF"/>
      <w:u w:val="single"/>
    </w:rPr>
  </w:style>
  <w:style w:type="character" w:styleId="a5">
    <w:name w:val="Strong"/>
    <w:basedOn w:val="a0"/>
    <w:uiPriority w:val="22"/>
    <w:qFormat/>
    <w:rsid w:val="00EF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czie.edu.cn/file/notice/2022311/20223111646960357675057190.xlsx" TargetMode="External"/><Relationship Id="rId4" Type="http://schemas.openxmlformats.org/officeDocument/2006/relationships/hyperlink" Target="http://home.czie.edu.cn/file/notice/2022311/20223111646960354844066938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2023-04-25T06:17:00Z</dcterms:created>
  <dcterms:modified xsi:type="dcterms:W3CDTF">2023-04-25T06:17:00Z</dcterms:modified>
</cp:coreProperties>
</file>