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671" w:rsidRDefault="005E6671" w:rsidP="00835815">
      <w:pPr>
        <w:jc w:val="center"/>
        <w:rPr>
          <w:b/>
          <w:bCs/>
          <w:sz w:val="32"/>
          <w:szCs w:val="32"/>
        </w:rPr>
      </w:pPr>
    </w:p>
    <w:p w:rsidR="00334CD1" w:rsidRDefault="00334CD1" w:rsidP="00835815">
      <w:pPr>
        <w:ind w:firstLineChars="295" w:firstLine="948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</w:t>
      </w:r>
      <w:r w:rsidR="00A82657">
        <w:rPr>
          <w:rFonts w:hint="eastAsia"/>
          <w:b/>
          <w:bCs/>
          <w:sz w:val="32"/>
          <w:szCs w:val="32"/>
        </w:rPr>
        <w:t>新怡华</w:t>
      </w:r>
      <w:r>
        <w:rPr>
          <w:rFonts w:hint="eastAsia"/>
          <w:b/>
          <w:bCs/>
          <w:sz w:val="32"/>
          <w:szCs w:val="32"/>
        </w:rPr>
        <w:t>超市</w:t>
      </w:r>
      <w:r w:rsidR="00835815">
        <w:rPr>
          <w:rFonts w:hint="eastAsia"/>
          <w:b/>
          <w:bCs/>
          <w:sz w:val="32"/>
          <w:szCs w:val="32"/>
        </w:rPr>
        <w:t>中秋</w:t>
      </w:r>
      <w:r>
        <w:rPr>
          <w:rFonts w:hint="eastAsia"/>
          <w:b/>
          <w:bCs/>
          <w:sz w:val="32"/>
          <w:szCs w:val="32"/>
        </w:rPr>
        <w:t>在职职工商品方案</w:t>
      </w:r>
      <w:r>
        <w:rPr>
          <w:b/>
          <w:bCs/>
          <w:sz w:val="32"/>
          <w:szCs w:val="32"/>
        </w:rPr>
        <w:t>表</w:t>
      </w:r>
    </w:p>
    <w:tbl>
      <w:tblPr>
        <w:tblW w:w="10320" w:type="dxa"/>
        <w:tblInd w:w="103" w:type="dxa"/>
        <w:tblLook w:val="04A0"/>
      </w:tblPr>
      <w:tblGrid>
        <w:gridCol w:w="890"/>
        <w:gridCol w:w="1960"/>
        <w:gridCol w:w="1037"/>
        <w:gridCol w:w="1103"/>
        <w:gridCol w:w="576"/>
        <w:gridCol w:w="629"/>
        <w:gridCol w:w="685"/>
        <w:gridCol w:w="3440"/>
      </w:tblGrid>
      <w:tr w:rsidR="00835815" w:rsidRPr="00835815" w:rsidTr="00835815">
        <w:trPr>
          <w:trHeight w:val="570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编码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品名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品牌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规格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单位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市场价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团购售价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照片</w:t>
            </w:r>
          </w:p>
        </w:tc>
      </w:tr>
      <w:tr w:rsidR="00835815" w:rsidRPr="00835815" w:rsidTr="00835815">
        <w:trPr>
          <w:trHeight w:val="2475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b/>
                <w:bCs/>
              </w:rPr>
            </w:pPr>
            <w:r w:rsidRPr="00835815">
              <w:rPr>
                <w:b/>
                <w:bCs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荣诚团圆好礼月饼600g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荣诚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600g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盒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198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 xml:space="preserve">78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1895475" cy="1495425"/>
                  <wp:effectExtent l="0" t="1270" r="0" b="0"/>
                  <wp:wrapNone/>
                  <wp:docPr id="743" name="Picture 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3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76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310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常金大米妈妈软香米</w:t>
            </w:r>
            <w:r w:rsidRPr="0083581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br/>
              <w:t>5kg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常金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5kg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袋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 xml:space="preserve">38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9525</wp:posOffset>
                  </wp:positionV>
                  <wp:extent cx="1266825" cy="1400175"/>
                  <wp:effectExtent l="1270" t="0" r="0" b="0"/>
                  <wp:wrapNone/>
                  <wp:docPr id="74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90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899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sz w:val="24"/>
                <w:szCs w:val="24"/>
              </w:rPr>
            </w:pPr>
            <w:r w:rsidRPr="00835815">
              <w:rPr>
                <w:rFonts w:ascii="微软雅黑" w:eastAsia="微软雅黑" w:hAnsi="微软雅黑" w:cs="宋体" w:hint="eastAsia"/>
                <w:b/>
                <w:bCs/>
                <w:color w:val="000000"/>
                <w:sz w:val="24"/>
                <w:szCs w:val="24"/>
              </w:rPr>
              <w:t>福临门葵花仔油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福临门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1.8L*2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盒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 xml:space="preserve">62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1562100" cy="1600200"/>
                  <wp:effectExtent l="0" t="0" r="1270" b="635"/>
                  <wp:wrapNone/>
                  <wp:docPr id="745" name="Picture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5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906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550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b/>
                <w:bCs/>
              </w:rPr>
            </w:pPr>
            <w:r w:rsidRPr="00835815">
              <w:rPr>
                <w:b/>
                <w:bCs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1609725</wp:posOffset>
                  </wp:positionV>
                  <wp:extent cx="704850" cy="1285875"/>
                  <wp:effectExtent l="1270" t="0" r="0" b="0"/>
                  <wp:wrapNone/>
                  <wp:docPr id="749" name="AutoShape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933575" y="6858000"/>
                            <a:ext cx="685800" cy="1276350"/>
                            <a:chOff x="1933575" y="6858000"/>
                            <a:chExt cx="685800" cy="1276350"/>
                          </a:xfrm>
                        </a:grpSpPr>
                        <a:sp>
                          <a:nvSpPr>
                            <a:cNvPr id="30759" name="AutoShape 27" descr="http://www.kdocs.cn/api/v3/office/copy/Qk1wQ0tRamVjRU51MDR1bmpEc1pCMTlnNW9ERHFXVnRkVnBLTWlkc3ZxMVExTmUyY0tFelFZd0ZQSmlnYjFrdTR4S3ZqeThwWlJiRG0zak9aTnVueHNDQnZOMGhBa2NwMXg2RHZiVzd0dzRlYUIzaHpPNkowd05McWVpRzVCYUR2OStTbXVmcVVWNlo3RDJFS3JYL1c2cnlWRVBabFZYb1lMNnd1Mk1QS0dVbTF5V3U0QTRuczJrOFNLaXFaTVNzWXJtbktBaUdsUVErZnBWb29qS3RKOVBPWUYycTM0THFDSXNQWXJ6L2dQeGJpU1ZCRTlQcHY3S1BLd2hYL3J6cWtZN1NWV29KbXE4PQ==/attach/object/37a2b59e963a22d49e87501c55cb648aaf72d7db?"/>
                            <a:cNvSpPr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1933575" y="6858000"/>
                              <a:ext cx="685800" cy="1276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39"/>
            </w:tblGrid>
            <w:tr w:rsidR="00835815" w:rsidRPr="00835815">
              <w:trPr>
                <w:trHeight w:val="2550"/>
                <w:tblCellSpacing w:w="0" w:type="dxa"/>
              </w:trPr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35815" w:rsidRPr="00835815" w:rsidRDefault="00835815" w:rsidP="00835815">
                  <w:pPr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35815">
                    <w:rPr>
                      <w:rFonts w:ascii="宋体" w:hAnsi="宋体" w:cs="宋体" w:hint="eastAsia"/>
                      <w:b/>
                      <w:bCs/>
                      <w:color w:val="000000"/>
                      <w:sz w:val="24"/>
                      <w:szCs w:val="24"/>
                    </w:rPr>
                    <w:t>德亚纯牛奶（全脂）200ml*12</w:t>
                  </w:r>
                </w:p>
              </w:tc>
            </w:tr>
          </w:tbl>
          <w:p w:rsidR="00835815" w:rsidRPr="00835815" w:rsidRDefault="00835815" w:rsidP="00835815">
            <w:pPr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德亚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200ml*12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提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2"/>
                <w:szCs w:val="22"/>
              </w:rPr>
              <w:t xml:space="preserve">46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hAnsi="宋体" w:cs="宋体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171450</wp:posOffset>
                  </wp:positionV>
                  <wp:extent cx="1704975" cy="1333500"/>
                  <wp:effectExtent l="0" t="0" r="0" b="1270"/>
                  <wp:wrapNone/>
                  <wp:docPr id="742" name="Picture 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2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144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550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贝贝南瓜礼盒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sz w:val="24"/>
                <w:szCs w:val="24"/>
              </w:rPr>
              <w:t>贝贝南瓜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约5斤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盒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 xml:space="preserve">26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1771650" cy="1381125"/>
                  <wp:effectExtent l="0" t="0" r="1270" b="635"/>
                  <wp:wrapNone/>
                  <wp:docPr id="750" name="Picture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71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685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lastRenderedPageBreak/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南宫山</w:t>
            </w:r>
            <w:r w:rsidRPr="00835815">
              <w:rPr>
                <w:rFonts w:ascii="宋体" w:hAnsi="宋体" w:cs="宋体" w:hint="eastAsia"/>
                <w:b/>
                <w:bCs/>
                <w:color w:val="FF0000"/>
                <w:sz w:val="24"/>
                <w:szCs w:val="24"/>
              </w:rPr>
              <w:t>有机</w:t>
            </w: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猕猴桃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南宫山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20枚（大果）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箱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118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 xml:space="preserve">79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47625</wp:posOffset>
                  </wp:positionV>
                  <wp:extent cx="1809750" cy="1485900"/>
                  <wp:effectExtent l="0" t="0" r="0" b="635"/>
                  <wp:wrapNone/>
                  <wp:docPr id="744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668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685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b/>
                <w:bCs/>
              </w:rPr>
            </w:pPr>
            <w:r w:rsidRPr="00835815">
              <w:rPr>
                <w:b/>
                <w:bCs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溧城南山竹林跑鸡蛋30枚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南山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30枚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盒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 xml:space="preserve">36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38100</wp:posOffset>
                  </wp:positionV>
                  <wp:extent cx="1638300" cy="1543050"/>
                  <wp:effectExtent l="635" t="0" r="0" b="1270"/>
                  <wp:wrapNone/>
                  <wp:docPr id="748" name="Picture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8" name="Picture 1024" descr="http://www.kdocs.cn/api/v3/office/copy/RFdyOXdiNDhxU0ZJK2o3eWFVT1QzZU9MajB5VlhIVjMweTI4WUtGeGJ3WkpEWmVvUlJqTUxkcXk2YlZ3UU02RC9LY01UdUNXR2RxTEpwdlQzNlFCdStRRkJWUy9OT01vWkM2MlVkYmVnbEFBVXdWNmdqc1VJZE51cSt2Zi8yblIxdW9zM0o4U0xBakxRekRMdEdyaTljWDV1MnZldEFkMmVTbzBXZ3dwb0t6MWtBaU1Ub1FZb3JXdlRWVWRCbnprdTljd3JxNElsemdrb3lkYTNVcTdDajgycTRnb0RJeDV3a3cvUXRIWTFlSDZnd0k4VndOYUtmcEtCVjlxS3M4OGlTNWNnSTFzTHprPQ==/attach/object/0acfa955ae6c0ed8f82c49246bfd2a13de175ef1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370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农夫100%NFC橙汁300ml*10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农夫山泉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300ml*10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提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 xml:space="preserve">62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38100</wp:posOffset>
                  </wp:positionV>
                  <wp:extent cx="1933575" cy="1371600"/>
                  <wp:effectExtent l="0" t="0" r="0" b="0"/>
                  <wp:wrapNone/>
                  <wp:docPr id="741" name="Picture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62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2370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sz w:val="32"/>
                <w:szCs w:val="32"/>
              </w:rPr>
            </w:pPr>
            <w:r w:rsidRPr="00835815">
              <w:rPr>
                <w:rFonts w:ascii="宋体" w:hAnsi="宋体" w:cs="宋体" w:hint="eastAsia"/>
                <w:sz w:val="32"/>
                <w:szCs w:val="32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 w:rsidRPr="00835815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百合礼盒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百合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宜兴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 w:rsidRPr="00835815"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约3斤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138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73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133350</wp:posOffset>
                  </wp:positionV>
                  <wp:extent cx="1876425" cy="1228725"/>
                  <wp:effectExtent l="0" t="1270" r="635" b="0"/>
                  <wp:wrapNone/>
                  <wp:docPr id="747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7" name="图片 9" descr="微信图片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815" w:rsidRPr="00835815" w:rsidTr="00835815">
        <w:trPr>
          <w:trHeight w:val="60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>909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5815" w:rsidRPr="00835815" w:rsidRDefault="00835815" w:rsidP="00835815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835815">
              <w:rPr>
                <w:rFonts w:ascii="宋体" w:hAnsi="宋体" w:cs="宋体" w:hint="eastAsia"/>
                <w:b/>
                <w:bCs/>
              </w:rPr>
              <w:t xml:space="preserve">500 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5815" w:rsidRPr="00835815" w:rsidRDefault="00835815" w:rsidP="00835815">
            <w:pPr>
              <w:rPr>
                <w:rFonts w:ascii="宋体" w:hAnsi="宋体" w:cs="宋体"/>
                <w:color w:val="FF0000"/>
              </w:rPr>
            </w:pPr>
          </w:p>
        </w:tc>
      </w:tr>
    </w:tbl>
    <w:p w:rsidR="00BC7FC7" w:rsidRPr="00BC7FC7" w:rsidRDefault="00BC7FC7" w:rsidP="00334CD1">
      <w:pPr>
        <w:jc w:val="center"/>
        <w:rPr>
          <w:b/>
          <w:bCs/>
          <w:sz w:val="32"/>
          <w:szCs w:val="32"/>
        </w:rPr>
      </w:pPr>
    </w:p>
    <w:p w:rsidR="006B4179" w:rsidRDefault="006B4179" w:rsidP="00EE0734">
      <w:pPr>
        <w:jc w:val="center"/>
        <w:rPr>
          <w:b/>
          <w:bCs/>
          <w:sz w:val="32"/>
          <w:szCs w:val="32"/>
        </w:rPr>
      </w:pPr>
    </w:p>
    <w:p w:rsidR="005E6671" w:rsidRDefault="005E6671" w:rsidP="00EE0734">
      <w:pPr>
        <w:jc w:val="center"/>
        <w:rPr>
          <w:b/>
          <w:bCs/>
          <w:sz w:val="32"/>
          <w:szCs w:val="32"/>
        </w:rPr>
      </w:pPr>
    </w:p>
    <w:p w:rsidR="005E6671" w:rsidRDefault="005E6671" w:rsidP="00EE0734">
      <w:pPr>
        <w:jc w:val="center"/>
        <w:rPr>
          <w:b/>
          <w:bCs/>
          <w:sz w:val="32"/>
          <w:szCs w:val="32"/>
        </w:rPr>
      </w:pPr>
    </w:p>
    <w:p w:rsidR="005E6671" w:rsidRDefault="005E6671" w:rsidP="00EE0734">
      <w:pPr>
        <w:jc w:val="center"/>
        <w:rPr>
          <w:b/>
          <w:bCs/>
          <w:sz w:val="32"/>
          <w:szCs w:val="32"/>
        </w:rPr>
      </w:pPr>
    </w:p>
    <w:p w:rsidR="005E6671" w:rsidRDefault="005E6671" w:rsidP="00EE0734">
      <w:pPr>
        <w:jc w:val="center"/>
        <w:rPr>
          <w:b/>
          <w:bCs/>
          <w:sz w:val="32"/>
          <w:szCs w:val="32"/>
        </w:rPr>
      </w:pPr>
    </w:p>
    <w:p w:rsidR="003D206A" w:rsidRDefault="003D206A" w:rsidP="00EE0734">
      <w:pPr>
        <w:jc w:val="center"/>
        <w:rPr>
          <w:b/>
          <w:bCs/>
          <w:sz w:val="32"/>
          <w:szCs w:val="32"/>
        </w:rPr>
      </w:pPr>
    </w:p>
    <w:p w:rsidR="005E6671" w:rsidRPr="00334CD1" w:rsidRDefault="005E6671" w:rsidP="00BC7FC7">
      <w:pPr>
        <w:rPr>
          <w:b/>
          <w:bCs/>
          <w:sz w:val="32"/>
          <w:szCs w:val="32"/>
        </w:rPr>
      </w:pPr>
    </w:p>
    <w:tbl>
      <w:tblPr>
        <w:tblW w:w="10856" w:type="dxa"/>
        <w:tblLook w:val="04A0"/>
      </w:tblPr>
      <w:tblGrid>
        <w:gridCol w:w="10856"/>
      </w:tblGrid>
      <w:tr w:rsidR="00885FA9" w:rsidRPr="00A41FAF" w:rsidTr="006E0D4A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981" w:rsidRDefault="001F3981" w:rsidP="001F39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江苏</w:t>
            </w:r>
            <w:r w:rsidR="005E6671">
              <w:rPr>
                <w:rFonts w:hint="eastAsia"/>
                <w:b/>
                <w:bCs/>
                <w:sz w:val="32"/>
                <w:szCs w:val="32"/>
              </w:rPr>
              <w:t>新怡华</w:t>
            </w:r>
            <w:r>
              <w:rPr>
                <w:rFonts w:hint="eastAsia"/>
                <w:b/>
                <w:bCs/>
                <w:sz w:val="32"/>
                <w:szCs w:val="32"/>
              </w:rPr>
              <w:t>超市</w:t>
            </w:r>
            <w:r w:rsidR="00835815">
              <w:rPr>
                <w:rFonts w:hint="eastAsia"/>
                <w:b/>
                <w:bCs/>
                <w:sz w:val="32"/>
                <w:szCs w:val="32"/>
              </w:rPr>
              <w:t>中秋</w:t>
            </w:r>
            <w:r>
              <w:rPr>
                <w:rFonts w:hint="eastAsia"/>
                <w:b/>
                <w:bCs/>
                <w:sz w:val="32"/>
                <w:szCs w:val="32"/>
              </w:rPr>
              <w:t>在职职工商品方案</w:t>
            </w:r>
            <w:r>
              <w:rPr>
                <w:b/>
                <w:bCs/>
                <w:sz w:val="32"/>
                <w:szCs w:val="32"/>
              </w:rPr>
              <w:t>表</w:t>
            </w:r>
            <w:r>
              <w:rPr>
                <w:rFonts w:hint="eastAsia"/>
                <w:b/>
                <w:bCs/>
                <w:sz w:val="32"/>
                <w:szCs w:val="32"/>
              </w:rPr>
              <w:t>（</w:t>
            </w:r>
            <w:r w:rsidR="006D6152">
              <w:rPr>
                <w:rFonts w:hint="eastAsia"/>
                <w:b/>
                <w:bCs/>
                <w:sz w:val="32"/>
                <w:szCs w:val="32"/>
              </w:rPr>
              <w:t>二</w:t>
            </w:r>
            <w:r>
              <w:rPr>
                <w:rFonts w:hint="eastAsia"/>
                <w:b/>
                <w:bCs/>
                <w:sz w:val="32"/>
                <w:szCs w:val="32"/>
              </w:rPr>
              <w:t>）</w:t>
            </w:r>
          </w:p>
          <w:p w:rsidR="0006328C" w:rsidRPr="00A41FAF" w:rsidRDefault="009D48B8" w:rsidP="004E72CF">
            <w:pPr>
              <w:rPr>
                <w:rFonts w:ascii="隶书" w:eastAsia="隶书" w:hAnsi="宋体" w:cs="宋体"/>
                <w:b/>
                <w:bCs/>
                <w:color w:val="000000"/>
                <w:sz w:val="52"/>
                <w:szCs w:val="52"/>
              </w:rPr>
            </w:pPr>
            <w:r w:rsidRPr="009D48B8">
              <w:pict>
                <v:group id="_x0000_s2688" editas="canvas" style="width:490.4pt;height:160.1pt;mso-position-horizontal-relative:char;mso-position-vertical-relative:line" coordsize="9808,320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689" type="#_x0000_t75" style="position:absolute;width:9808;height:3202" o:preferrelative="f">
                    <v:fill o:detectmouseclick="t"/>
                    <v:path o:extrusionok="t" o:connecttype="none"/>
                    <o:lock v:ext="edit" text="t"/>
                  </v:shape>
                  <v:rect id="_x0000_s2690" style="position:absolute;left:242;top:201;width:361;height:312;mso-wrap-style:none" filled="f" stroked="f">
                    <v:textbox style="mso-next-textbox:#_x0000_s2690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方案</w:t>
                          </w:r>
                        </w:p>
                      </w:txbxContent>
                    </v:textbox>
                  </v:rect>
                  <v:rect id="_x0000_s2691" style="position:absolute;left:1937;top:201;width:721;height:312;mso-wrap-style:none" filled="f" stroked="f">
                    <v:textbox style="mso-next-textbox:#_x0000_s2691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物品名称</w:t>
                          </w:r>
                        </w:p>
                      </w:txbxContent>
                    </v:textbox>
                  </v:rect>
                  <v:rect id="_x0000_s2692" style="position:absolute;left:4153;top:201;width:901;height:312;mso-wrap-style:none" filled="f" stroked="f">
                    <v:textbox style="mso-next-textbox:#_x0000_s2692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品牌及规格</w:t>
                          </w:r>
                        </w:p>
                      </w:txbxContent>
                    </v:textbox>
                  </v:rect>
                  <v:rect id="_x0000_s2693" style="position:absolute;left:5848;top:201;width:721;height:312;mso-wrap-style:none" filled="f" stroked="f">
                    <v:textbox style="mso-next-textbox:#_x0000_s2693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市场价格</w:t>
                          </w:r>
                        </w:p>
                      </w:txbxContent>
                    </v:textbox>
                  </v:rect>
                  <v:rect id="_x0000_s2694" style="position:absolute;left:8197;top:212;width:321;height:312;mso-wrap-style:none" filled="f" stroked="f">
                    <v:textbox style="mso-next-textbox:#_x0000_s2694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6"/>
                              <w:szCs w:val="16"/>
                            </w:rPr>
                            <w:t>备注</w:t>
                          </w:r>
                        </w:p>
                      </w:txbxContent>
                    </v:textbox>
                  </v:rect>
                  <v:rect id="_x0000_s2695" style="position:absolute;left:3802;top:704;width:1261;height:312;mso-wrap-style:none" filled="f" stroked="f">
                    <v:textbox style="mso-next-textbox:#_x0000_s2695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使用起始时间：</w:t>
                          </w:r>
                        </w:p>
                      </w:txbxContent>
                    </v:textbox>
                  </v:rect>
                  <v:rect id="_x0000_s2696" style="position:absolute;left:5521;top:704;width:1081;height:312;mso-wrap-style:none" filled="f" stroked="f">
                    <v:textbox style="mso-next-textbox:#_x0000_s2696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提货券面值：</w:t>
                          </w:r>
                        </w:p>
                      </w:txbxContent>
                    </v:textbox>
                  </v:rect>
                  <v:rect id="_x0000_s2697" style="position:absolute;left:6998;top:704;width:1081;height:312;mso-wrap-style:none" filled="f" stroked="f">
                    <v:textbox style="mso-next-textbox:#_x0000_s2697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不可用范围：</w:t>
                          </w:r>
                        </w:p>
                      </w:txbxContent>
                    </v:textbox>
                  </v:rect>
                  <v:rect id="_x0000_s2698" style="position:absolute;left:3802;top:1106;width:1441;height:312;mso-wrap-style:none" filled="f" stroked="f">
                    <v:textbox style="mso-next-textbox:#_x0000_s2698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开始日期：制券日</w:t>
                          </w:r>
                        </w:p>
                      </w:txbxContent>
                    </v:textbox>
                  </v:rect>
                  <v:rect id="_x0000_s2699" style="position:absolute;left:3802;top:1318;width:181;height:312;mso-wrap-style:none" filled="f" stroked="f">
                    <v:textbox style="mso-next-textbox:#_x0000_s2699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v:textbox>
                  </v:rect>
                  <v:rect id="_x0000_s2700" style="position:absolute;left:5521;top:1206;width:1396;height:312;mso-wrap-style:none" filled="f" stroked="f">
                    <v:textbox style="mso-next-textbox:#_x0000_s2700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面值：</w:t>
                          </w:r>
                          <w:r w:rsidR="007261FE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106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元</w:t>
                          </w:r>
                          <w:r w:rsidR="007365A3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张</w:t>
                          </w:r>
                        </w:p>
                      </w:txbxContent>
                    </v:textbox>
                  </v:rect>
                  <v:rect id="_x0000_s2701" style="position:absolute;left:3802;top:1698;width:1486;height:312;mso-wrap-style:none" filled="f" stroked="f">
                    <v:textbox style="mso-next-textbox:#_x0000_s2701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截止日期：202</w:t>
                          </w:r>
                          <w:r w:rsidR="00037281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年</w:t>
                          </w:r>
                        </w:p>
                      </w:txbxContent>
                    </v:textbox>
                  </v:rect>
                  <v:rect id="_x0000_s2702" style="position:absolute;left:3802;top:1910;width:766;height:312;mso-wrap-style:none" filled="f" stroked="f">
                    <v:textbox style="mso-next-textbox:#_x0000_s2702;mso-fit-shape-to-text:t" inset="0,0,0,0">
                      <w:txbxContent>
                        <w:p w:rsidR="0006328C" w:rsidRDefault="00037281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6</w:t>
                          </w:r>
                          <w:r w:rsidR="0006328C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月3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0</w:t>
                          </w:r>
                          <w:r w:rsidR="0006328C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日</w:t>
                          </w:r>
                        </w:p>
                      </w:txbxContent>
                    </v:textbox>
                  </v:rect>
                  <v:rect id="_x0000_s2703" style="position:absolute;left:5521;top:1809;width:451;height:312;mso-wrap-style:none" filled="f" stroked="f">
                    <v:textbox style="mso-next-textbox:#_x0000_s2703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面值:</w:t>
                          </w:r>
                        </w:p>
                      </w:txbxContent>
                    </v:textbox>
                  </v:rect>
                  <v:rect id="_x0000_s2704" style="position:absolute;left:5521;top:2345;width:1036;height:312;mso-wrap-style:none" filled="f" stroked="f">
                    <v:textbox style="mso-next-textbox:#_x0000_s2704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合计：</w:t>
                          </w:r>
                          <w:r w:rsidR="007365A3"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530</w:t>
                          </w:r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元</w:t>
                          </w:r>
                        </w:p>
                      </w:txbxContent>
                    </v:textbox>
                  </v:rect>
                  <v:rect id="_x0000_s2705" style="position:absolute;left:5521;top:2792;width:1261;height:312;mso-wrap-style:none" filled="f" stroked="f">
                    <v:textbox style="mso-next-textbox:#_x0000_s2705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（附样版壹份）</w:t>
                          </w:r>
                        </w:p>
                      </w:txbxContent>
                    </v:textbox>
                  </v:rect>
                  <v:rect id="_x0000_s2706" style="position:absolute;left:48;top:1642;width:721;height:312;mso-wrap-style:none" filled="f" stroked="f">
                    <v:textbox style="mso-next-textbox:#_x0000_s2706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提货券方</w:t>
                          </w:r>
                        </w:p>
                      </w:txbxContent>
                    </v:textbox>
                  </v:rect>
                  <v:rect id="_x0000_s2707" style="position:absolute;left:339;top:1854;width:181;height:312;mso-wrap-style:none" filled="f" stroked="f">
                    <v:textbox style="mso-next-textbox:#_x0000_s2707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案</w:t>
                          </w:r>
                        </w:p>
                      </w:txbxContent>
                    </v:textbox>
                  </v:rect>
                  <v:rect id="_x0000_s2708" style="position:absolute;left:2022;top:1742;width:541;height:312;mso-wrap-style:none" filled="f" stroked="f">
                    <v:textbox style="mso-next-textbox:#_x0000_s2708;mso-fit-shape-to-text:t" inset="0,0,0,0">
                      <w:txbxContent>
                        <w:p w:rsidR="0006328C" w:rsidRDefault="0006328C" w:rsidP="0006328C">
                          <w:r>
                            <w:rPr>
                              <w:rFonts w:ascii="宋体" w:cs="宋体" w:hint="eastAsia"/>
                              <w:color w:val="000000"/>
                              <w:sz w:val="18"/>
                              <w:szCs w:val="18"/>
                            </w:rPr>
                            <w:t>提货券</w:t>
                          </w:r>
                        </w:p>
                      </w:txbxContent>
                    </v:textbox>
                  </v:rect>
                  <v:rect id="_x0000_s2709" style="position:absolute;left:7102;top:1642;width:2521;height:936;mso-wrap-style:none" filled="f" stroked="f">
                    <v:textbox style="mso-next-textbox:#_x0000_s2709;mso-fit-shape-to-text:t" inset="0,0,0,0">
                      <w:txbxContent>
                        <w:p w:rsidR="0006328C" w:rsidRDefault="00B55A4E" w:rsidP="0006328C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名烟、名酒等</w:t>
                          </w:r>
                        </w:p>
                        <w:p w:rsidR="00B55A4E" w:rsidRDefault="00B55A4E" w:rsidP="0006328C">
                          <w:pPr>
                            <w:rPr>
                              <w:rFonts w:ascii="宋体" w:cs="宋体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联系人：张树宝</w:t>
                          </w:r>
                        </w:p>
                        <w:p w:rsidR="00B55A4E" w:rsidRPr="00337E51" w:rsidRDefault="00B55A4E" w:rsidP="0006328C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cs="宋体" w:hint="eastAsia"/>
                              <w:color w:val="FF0000"/>
                              <w:sz w:val="24"/>
                              <w:szCs w:val="24"/>
                            </w:rPr>
                            <w:t>联系电话：13912333183</w:t>
                          </w:r>
                        </w:p>
                      </w:txbxContent>
                    </v:textbox>
                  </v:rect>
                  <v:rect id="_x0000_s2710" style="position:absolute;width:12;height:1" fillcolor="#d4d4d4" stroked="f"/>
                  <v:rect id="_x0000_s2711" style="position:absolute;left:860;width:12;height:1" fillcolor="#d4d4d4" stroked="f"/>
                  <v:rect id="_x0000_s2712" style="position:absolute;left:3765;width:13;height:1" fillcolor="#d4d4d4" stroked="f"/>
                  <v:rect id="_x0000_s2713" style="position:absolute;left:5485;width:12;height:1" fillcolor="#d4d4d4" stroked="f"/>
                  <v:rect id="_x0000_s2714" style="position:absolute;left:6962;width:12;height:1" fillcolor="#d4d4d4" stroked="f"/>
                  <v:line id="_x0000_s2715" style="position:absolute" from="12,0" to="9795,1" strokeweight="0"/>
                  <v:rect id="_x0000_s2716" style="position:absolute;left:12;width:9783;height:11" fillcolor="black" stroked="f"/>
                  <v:rect id="_x0000_s2717" style="position:absolute;left:9783;width:12;height:1" fillcolor="#d4d4d4" stroked="f"/>
                  <v:line id="_x0000_s2718" style="position:absolute" from="12,558" to="9795,559" strokeweight="0"/>
                  <v:rect id="_x0000_s2719" style="position:absolute;left:12;top:558;width:9783;height:12" fillcolor="black" stroked="f"/>
                  <v:line id="_x0000_s2720" style="position:absolute" from="3778,1005" to="9795,1006" strokeweight="0"/>
                  <v:rect id="_x0000_s2721" style="position:absolute;left:3778;top:1005;width:6017;height:11" fillcolor="black" stroked="f"/>
                  <v:line id="_x0000_s2722" style="position:absolute" from="3778,1564" to="6974,1565" strokeweight="0"/>
                  <v:rect id="_x0000_s2723" style="position:absolute;left:3778;top:1564;width:3196;height:11" fillcolor="black" stroked="f"/>
                  <v:line id="_x0000_s2724" style="position:absolute" from="3778,2200" to="6974,2201" strokeweight="0"/>
                  <v:rect id="_x0000_s2725" style="position:absolute;left:3778;top:2200;width:3196;height:11" fillcolor="black" stroked="f"/>
                  <v:line id="_x0000_s2726" style="position:absolute" from="3778,2647" to="6974,2648" strokeweight="0"/>
                  <v:rect id="_x0000_s2727" style="position:absolute;left:3778;top:2647;width:3196;height:11" fillcolor="black" stroked="f"/>
                  <v:line id="_x0000_s2728" style="position:absolute" from="12,97" to="13,3202" strokeweight="0"/>
                  <v:rect id="_x0000_s2729" style="position:absolute;width:12;height:3105" fillcolor="black" stroked="f"/>
                  <v:line id="_x0000_s2730" style="position:absolute" from="860,11" to="861,3105" strokeweight="0"/>
                  <v:rect id="_x0000_s2731" style="position:absolute;left:860;top:11;width:12;height:3094" fillcolor="black" stroked="f"/>
                  <v:line id="_x0000_s2732" style="position:absolute" from="3765,11" to="3766,3105" strokeweight="0"/>
                  <v:rect id="_x0000_s2733" style="position:absolute;left:3765;top:11;width:13;height:3094" fillcolor="black" stroked="f"/>
                  <v:line id="_x0000_s2734" style="position:absolute" from="5485,11" to="5486,3105" strokeweight="0"/>
                  <v:rect id="_x0000_s2735" style="position:absolute;left:5485;top:11;width:12;height:3094" fillcolor="black" stroked="f"/>
                  <v:line id="_x0000_s2736" style="position:absolute" from="6962,11" to="6963,3105" strokeweight="0"/>
                  <v:rect id="_x0000_s2737" style="position:absolute;left:6962;top:11;width:12;height:3094" fillcolor="black" stroked="f"/>
                  <v:line id="_x0000_s2738" style="position:absolute" from="12,3094" to="9795,3095" strokeweight="0"/>
                  <v:rect id="_x0000_s2739" style="position:absolute;left:12;top:3094;width:9783;height:11" fillcolor="black" stroked="f"/>
                  <v:line id="_x0000_s2740" style="position:absolute" from="9807,108" to="9808,3202" strokeweight="0"/>
                  <v:rect id="_x0000_s2741" style="position:absolute;left:9783;top:11;width:12;height:3094" fillcolor="black" stroked="f"/>
                  <v:line id="_x0000_s2742" style="position:absolute" from="0,3105" to="1,3106" strokecolor="#d4d4d4" strokeweight="0"/>
                  <v:rect id="_x0000_s2743" style="position:absolute;top:3105;width:12;height:11" fillcolor="#d4d4d4" stroked="f"/>
                  <v:line id="_x0000_s2744" style="position:absolute" from="860,3105" to="861,3106" strokecolor="#d4d4d4" strokeweight="0"/>
                  <v:rect id="_x0000_s2745" style="position:absolute;left:860;top:3105;width:12;height:11" fillcolor="#d4d4d4" stroked="f"/>
                  <v:line id="_x0000_s2746" style="position:absolute" from="3765,3105" to="3766,3106" strokecolor="#d4d4d4" strokeweight="0"/>
                  <v:rect id="_x0000_s2747" style="position:absolute;left:3765;top:3105;width:13;height:11" fillcolor="#d4d4d4" stroked="f"/>
                  <v:line id="_x0000_s2748" style="position:absolute" from="5485,3105" to="5486,3106" strokecolor="#d4d4d4" strokeweight="0"/>
                  <v:rect id="_x0000_s2749" style="position:absolute;left:5485;top:3105;width:12;height:11" fillcolor="#d4d4d4" stroked="f"/>
                  <v:line id="_x0000_s2750" style="position:absolute" from="6962,3105" to="6963,3106" strokecolor="#d4d4d4" strokeweight="0"/>
                  <v:rect id="_x0000_s2751" style="position:absolute;left:6962;top:3105;width:12;height:11" fillcolor="#d4d4d4" stroked="f"/>
                  <v:line id="_x0000_s2752" style="position:absolute" from="9783,3105" to="9784,3106" strokecolor="#d4d4d4" strokeweight="0"/>
                  <v:rect id="_x0000_s2753" style="position:absolute;left:9783;top:3105;width:12;height:11" fillcolor="#d4d4d4" stroked="f"/>
                  <v:line id="_x0000_s2754" style="position:absolute" from="9795,0" to="9796,1" strokecolor="#d4d4d4" strokeweight="0"/>
                  <v:rect id="_x0000_s2755" style="position:absolute;left:9795;width:12;height:11" fillcolor="#d4d4d4" stroked="f"/>
                  <v:line id="_x0000_s2756" style="position:absolute" from="9795,558" to="9796,559" strokecolor="#d4d4d4" strokeweight="0"/>
                  <v:rect id="_x0000_s2757" style="position:absolute;left:9795;top:558;width:12;height:12" fillcolor="#d4d4d4" stroked="f"/>
                  <v:line id="_x0000_s2758" style="position:absolute" from="9795,1005" to="9796,1006" strokecolor="#d4d4d4" strokeweight="0"/>
                  <v:rect id="_x0000_s2759" style="position:absolute;left:9795;top:1005;width:12;height:11" fillcolor="#d4d4d4" stroked="f"/>
                  <v:line id="_x0000_s2760" style="position:absolute" from="9795,1564" to="9796,1565" strokecolor="#d4d4d4" strokeweight="0"/>
                  <v:rect id="_x0000_s2761" style="position:absolute;left:9795;top:1564;width:12;height:11" fillcolor="#d4d4d4" stroked="f"/>
                  <v:line id="_x0000_s2762" style="position:absolute" from="9795,2200" to="9796,2201" strokecolor="#d4d4d4" strokeweight="0"/>
                  <v:rect id="_x0000_s2763" style="position:absolute;left:9795;top:2200;width:12;height:11" fillcolor="#d4d4d4" stroked="f"/>
                  <v:line id="_x0000_s2764" style="position:absolute" from="9795,2647" to="9796,2648" strokecolor="#d4d4d4" strokeweight="0"/>
                  <v:rect id="_x0000_s2765" style="position:absolute;left:9795;top:2647;width:12;height:11" fillcolor="#d4d4d4" stroked="f"/>
                  <v:line id="_x0000_s2766" style="position:absolute" from="9795,3094" to="9796,3095" strokecolor="#d4d4d4" strokeweight="0"/>
                  <v:rect id="_x0000_s2767" style="position:absolute;left:9795;top:3094;width:12;height:11" fillcolor="#d4d4d4" stroked="f"/>
                  <w10:wrap type="none"/>
                  <w10:anchorlock/>
                </v:group>
              </w:pict>
            </w:r>
          </w:p>
        </w:tc>
      </w:tr>
      <w:tr w:rsidR="001F3981" w:rsidRPr="00A41FAF" w:rsidTr="006E0D4A">
        <w:trPr>
          <w:trHeight w:val="741"/>
        </w:trPr>
        <w:tc>
          <w:tcPr>
            <w:tcW w:w="10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981" w:rsidRDefault="003D206A" w:rsidP="001F3981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419163" cy="5629275"/>
                  <wp:effectExtent l="19050" t="0" r="187" b="0"/>
                  <wp:docPr id="11" name="图片 2" descr="C:\Users\ADMINI~1\AppData\Local\Temp\WeChat Files\379061d489f071e57b26071e745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379061d489f071e57b26071e745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23" cy="563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ED4" w:rsidRDefault="00C72ED4" w:rsidP="001F3981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:rsidR="00C72ED4" w:rsidRDefault="00C72ED4" w:rsidP="001F3981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:rsidR="00C72ED4" w:rsidRDefault="00C72ED4" w:rsidP="00C72ED4">
            <w:pPr>
              <w:rPr>
                <w:b/>
                <w:bCs/>
                <w:noProof/>
                <w:sz w:val="32"/>
                <w:szCs w:val="32"/>
              </w:rPr>
            </w:pPr>
          </w:p>
          <w:p w:rsidR="00C72ED4" w:rsidRPr="001F3981" w:rsidRDefault="00C72ED4" w:rsidP="00C72ED4"/>
        </w:tc>
      </w:tr>
    </w:tbl>
    <w:p w:rsidR="00B55A4E" w:rsidRDefault="00B55A4E" w:rsidP="00B55A4E">
      <w:pPr>
        <w:ind w:firstLineChars="650" w:firstLine="2088"/>
        <w:rPr>
          <w:b/>
          <w:sz w:val="32"/>
          <w:szCs w:val="32"/>
        </w:rPr>
      </w:pPr>
    </w:p>
    <w:p w:rsidR="00B55A4E" w:rsidRPr="00774DB4" w:rsidRDefault="00B55A4E" w:rsidP="00774DB4">
      <w:pPr>
        <w:ind w:firstLineChars="650" w:firstLine="2088"/>
        <w:rPr>
          <w:b/>
          <w:sz w:val="32"/>
          <w:szCs w:val="32"/>
        </w:rPr>
      </w:pPr>
      <w:r w:rsidRPr="006A337D">
        <w:rPr>
          <w:rFonts w:hint="eastAsia"/>
          <w:b/>
          <w:sz w:val="32"/>
          <w:szCs w:val="32"/>
        </w:rPr>
        <w:t>江苏新怡华超市连锁有限公司</w:t>
      </w:r>
    </w:p>
    <w:p w:rsidR="00B55A4E" w:rsidRPr="005F5265" w:rsidRDefault="00B55A4E" w:rsidP="00B55A4E">
      <w:pPr>
        <w:spacing w:line="520" w:lineRule="exact"/>
        <w:ind w:firstLineChars="200" w:firstLine="640"/>
        <w:rPr>
          <w:rFonts w:ascii="仿宋_GB2312" w:eastAsia="仿宋_GB2312" w:hAnsi="华文仿宋"/>
          <w:sz w:val="32"/>
          <w:szCs w:val="32"/>
        </w:rPr>
      </w:pPr>
      <w:r w:rsidRPr="004C51DB">
        <w:rPr>
          <w:rFonts w:ascii="仿宋_GB2312" w:eastAsia="仿宋_GB2312" w:hint="eastAsia"/>
          <w:sz w:val="32"/>
          <w:szCs w:val="32"/>
        </w:rPr>
        <w:t>江苏新怡华超市连锁有限公司是一家经营日用消费品、生鲜农副产品的综合性零售连锁企业。公司创建于1997年，注册资本1000万元人民币，旗下现有直营连锁店</w:t>
      </w:r>
      <w:r>
        <w:rPr>
          <w:rFonts w:ascii="仿宋_GB2312" w:eastAsia="仿宋_GB2312" w:hint="eastAsia"/>
          <w:sz w:val="32"/>
          <w:szCs w:val="32"/>
        </w:rPr>
        <w:t>35</w:t>
      </w:r>
      <w:r w:rsidRPr="004C51DB">
        <w:rPr>
          <w:rFonts w:ascii="仿宋_GB2312" w:eastAsia="仿宋_GB2312" w:hint="eastAsia"/>
          <w:sz w:val="32"/>
          <w:szCs w:val="32"/>
        </w:rPr>
        <w:t>家，</w:t>
      </w:r>
      <w:r>
        <w:rPr>
          <w:rFonts w:ascii="仿宋_GB2312" w:eastAsia="仿宋_GB2312" w:hint="eastAsia"/>
          <w:sz w:val="32"/>
          <w:szCs w:val="32"/>
        </w:rPr>
        <w:t>50000</w:t>
      </w:r>
      <w:r w:rsidRPr="004C51DB">
        <w:rPr>
          <w:rFonts w:ascii="仿宋_GB2312" w:eastAsia="仿宋_GB2312" w:hint="eastAsia"/>
          <w:sz w:val="32"/>
          <w:szCs w:val="32"/>
        </w:rPr>
        <w:t>m</w:t>
      </w:r>
      <w:r w:rsidRPr="004C51DB">
        <w:rPr>
          <w:rFonts w:ascii="宋体" w:hAnsi="宋体" w:cs="宋体" w:hint="eastAsia"/>
          <w:sz w:val="32"/>
          <w:szCs w:val="32"/>
        </w:rPr>
        <w:t>²</w:t>
      </w:r>
      <w:r w:rsidRPr="004C51DB">
        <w:rPr>
          <w:rFonts w:ascii="仿宋_GB2312" w:eastAsia="仿宋_GB2312" w:hAnsi="仿宋_GB2312" w:cs="仿宋_GB2312" w:hint="eastAsia"/>
          <w:sz w:val="32"/>
          <w:szCs w:val="32"/>
        </w:rPr>
        <w:t>大型物流配送中心</w:t>
      </w:r>
      <w:r w:rsidRPr="004C51DB">
        <w:rPr>
          <w:rFonts w:ascii="仿宋_GB2312" w:eastAsia="仿宋_GB2312" w:hint="eastAsia"/>
          <w:sz w:val="32"/>
          <w:szCs w:val="32"/>
        </w:rPr>
        <w:t>1家，1500 m</w:t>
      </w:r>
      <w:r w:rsidRPr="004C51DB">
        <w:rPr>
          <w:rFonts w:ascii="宋体" w:hAnsi="宋体" w:cs="宋体" w:hint="eastAsia"/>
          <w:sz w:val="32"/>
          <w:szCs w:val="32"/>
        </w:rPr>
        <w:t>²</w:t>
      </w:r>
      <w:r w:rsidRPr="004C51DB">
        <w:rPr>
          <w:rFonts w:ascii="仿宋_GB2312" w:eastAsia="仿宋_GB2312" w:hAnsi="仿宋_GB2312" w:cs="仿宋_GB2312" w:hint="eastAsia"/>
          <w:sz w:val="32"/>
          <w:szCs w:val="32"/>
        </w:rPr>
        <w:t>生鲜加工配送中心</w:t>
      </w:r>
      <w:r w:rsidRPr="004C51DB">
        <w:rPr>
          <w:rFonts w:ascii="仿宋_GB2312" w:eastAsia="仿宋_GB2312" w:hint="eastAsia"/>
          <w:sz w:val="32"/>
          <w:szCs w:val="32"/>
        </w:rPr>
        <w:t>1家，聘用员工2000余名，营业总面积已达20余万平方米，服务区域遍布常武地区。</w:t>
      </w:r>
      <w:r>
        <w:rPr>
          <w:rFonts w:ascii="仿宋_GB2312" w:eastAsia="仿宋_GB2312" w:hint="eastAsia"/>
          <w:sz w:val="32"/>
          <w:szCs w:val="32"/>
        </w:rPr>
        <w:t>公司</w:t>
      </w:r>
      <w:r w:rsidRPr="004C51DB">
        <w:rPr>
          <w:rFonts w:ascii="仿宋_GB2312" w:eastAsia="仿宋_GB2312" w:hint="eastAsia"/>
          <w:sz w:val="32"/>
          <w:szCs w:val="32"/>
        </w:rPr>
        <w:t>目前是常州地区最具潜力及特色的零售超市连锁企业。</w:t>
      </w:r>
      <w:r w:rsidRPr="00851E09">
        <w:rPr>
          <w:rFonts w:ascii="仿宋_GB2312" w:eastAsia="仿宋_GB2312" w:hint="eastAsia"/>
          <w:sz w:val="32"/>
          <w:szCs w:val="32"/>
        </w:rPr>
        <w:t>新怡华人同欲同求、向上向善，以整洁靓丽的店面形象、优质实惠的商品、严谨先进的管理体制及和谐感恩的公司文化誉享常州。公司始终将“一切让顾客省钱更省心”的企业宗旨牢记于心，秉持着人无我有、人有我优、人优我惠的经营策略。坚持“统一采购、统一配送、统一形象、</w:t>
      </w:r>
      <w:r>
        <w:rPr>
          <w:rFonts w:ascii="仿宋_GB2312" w:eastAsia="仿宋_GB2312" w:hint="eastAsia"/>
          <w:sz w:val="32"/>
          <w:szCs w:val="32"/>
        </w:rPr>
        <w:t>统一布局、</w:t>
      </w:r>
      <w:r w:rsidRPr="00851E09">
        <w:rPr>
          <w:rFonts w:ascii="仿宋_GB2312" w:eastAsia="仿宋_GB2312" w:hint="eastAsia"/>
          <w:sz w:val="32"/>
          <w:szCs w:val="32"/>
        </w:rPr>
        <w:t>统一核算、统一管理”的“六统一”连锁经营模式，坚持“品质第一，追求卓越”的质量承诺，本着服务至上、以人为本的服务态度，倡导“三心”：接待顾客要热心、回答顾客问题要耐心、帮助顾客解决问题要诚心；“四为”：心为顾客想、话为顾客说、事为顾客办、劲为顾客使。始终将健康、快乐、真诚、和善的企业价值观贯穿于公司经营的方方面面，把老百姓的消费需求作为企业的首要目标。</w:t>
      </w:r>
      <w:r w:rsidRPr="00510F12">
        <w:rPr>
          <w:rFonts w:ascii="仿宋_GB2312" w:eastAsia="仿宋_GB2312" w:hAnsi="华文仿宋" w:hint="eastAsia"/>
          <w:sz w:val="32"/>
          <w:szCs w:val="32"/>
        </w:rPr>
        <w:t>公司连续多年被常州市社会诚信发展协会评为三星级信誉单位、常州市工商行政管理局合同信用A级企业、2009年常州市放心消费创建活动先进单位、2010年常州市工商行政管理局食品安全示范店、2011年江苏省放心消费创建活动先进单位、2012年常州市消费者协会诚信单位、</w:t>
      </w:r>
      <w:r>
        <w:rPr>
          <w:rFonts w:ascii="仿宋_GB2312" w:eastAsia="仿宋_GB2312" w:hAnsi="华文仿宋" w:hint="eastAsia"/>
          <w:sz w:val="32"/>
          <w:szCs w:val="32"/>
        </w:rPr>
        <w:t>2017—2018年度江苏省价格诚信单位、2017、2018年常州市放心粮油示范企业、常州市农产品平价商店优秀承办企业、江苏省鲜活农产品直供社区示范工程承办企业、常州市知名商标</w:t>
      </w:r>
      <w:r w:rsidRPr="00510F12">
        <w:rPr>
          <w:rFonts w:ascii="仿宋_GB2312" w:eastAsia="仿宋_GB2312" w:hAnsi="华文仿宋" w:hint="eastAsia"/>
          <w:sz w:val="32"/>
          <w:szCs w:val="32"/>
        </w:rPr>
        <w:t>等多项荣誉。在广大消费者心中逐渐建树了良好的口碑，取得了经济效益和社会效益的双丰收。</w:t>
      </w:r>
    </w:p>
    <w:p w:rsidR="0086155E" w:rsidRDefault="0086155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B55A4E" w:rsidRDefault="00B55A4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B55A4E" w:rsidRDefault="00B55A4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B55A4E" w:rsidRDefault="00B55A4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B55A4E" w:rsidRDefault="00B55A4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B55A4E" w:rsidRDefault="00B55A4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B55A4E" w:rsidRPr="00B55A4E" w:rsidRDefault="00B55A4E" w:rsidP="00C72ED4">
      <w:pPr>
        <w:spacing w:line="460" w:lineRule="exact"/>
        <w:rPr>
          <w:rFonts w:ascii="楷体_GB2312" w:eastAsia="楷体_GB2312"/>
          <w:color w:val="000000"/>
          <w:sz w:val="28"/>
          <w:szCs w:val="28"/>
        </w:rPr>
      </w:pPr>
    </w:p>
    <w:tbl>
      <w:tblPr>
        <w:tblW w:w="10092" w:type="dxa"/>
        <w:tblInd w:w="93" w:type="dxa"/>
        <w:tblLook w:val="04A0"/>
      </w:tblPr>
      <w:tblGrid>
        <w:gridCol w:w="10092"/>
      </w:tblGrid>
      <w:tr w:rsidR="0086155E" w:rsidRPr="00651167" w:rsidTr="0086155E">
        <w:trPr>
          <w:trHeight w:val="708"/>
        </w:trPr>
        <w:tc>
          <w:tcPr>
            <w:tcW w:w="10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55E" w:rsidRPr="00651167" w:rsidRDefault="0086155E" w:rsidP="005E6671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江苏</w:t>
            </w:r>
            <w:r w:rsidR="005E6671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新怡华</w:t>
            </w:r>
            <w:r w:rsidRPr="00651167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超市有限公司门店地址</w:t>
            </w:r>
          </w:p>
        </w:tc>
      </w:tr>
    </w:tbl>
    <w:p w:rsidR="0086155E" w:rsidRDefault="0086155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tbl>
      <w:tblPr>
        <w:tblW w:w="8220" w:type="dxa"/>
        <w:tblInd w:w="93" w:type="dxa"/>
        <w:tblLook w:val="04A0"/>
      </w:tblPr>
      <w:tblGrid>
        <w:gridCol w:w="1080"/>
        <w:gridCol w:w="1080"/>
        <w:gridCol w:w="1660"/>
        <w:gridCol w:w="4400"/>
      </w:tblGrid>
      <w:tr w:rsidR="00C72ED4" w:rsidRPr="00C72ED4" w:rsidTr="00C72ED4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C72ED4">
              <w:rPr>
                <w:rFonts w:ascii="宋体" w:hAnsi="宋体" w:cs="宋体" w:hint="eastAsia"/>
                <w:sz w:val="24"/>
                <w:szCs w:val="24"/>
              </w:rPr>
              <w:t>序号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C72ED4">
              <w:rPr>
                <w:rFonts w:ascii="宋体" w:hAnsi="宋体" w:cs="宋体" w:hint="eastAsia"/>
                <w:sz w:val="24"/>
                <w:szCs w:val="24"/>
              </w:rPr>
              <w:t>门店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C72ED4">
              <w:rPr>
                <w:rFonts w:ascii="宋体" w:hAnsi="宋体" w:cs="宋体" w:hint="eastAsia"/>
                <w:sz w:val="24"/>
                <w:szCs w:val="24"/>
              </w:rPr>
              <w:t>电话</w:t>
            </w:r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C72ED4">
              <w:rPr>
                <w:rFonts w:ascii="宋体" w:hAnsi="宋体" w:cs="宋体" w:hint="eastAsia"/>
                <w:sz w:val="24"/>
                <w:szCs w:val="24"/>
              </w:rPr>
              <w:t>地址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北环店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68857604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常州市天宁区飞龙东路435号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勤业店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68857606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勤业路莱茵花苑一层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白云店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68857607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常州市钟楼区白云东苑19-(24-25)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冶金店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68857608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新闸镇新冶路18号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政成桥店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68857011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天宁区延陵路高家弄政成菜市场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河苑店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68857613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戚墅堰区河苑家园21幢一层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庙桥店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68857014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武进区南夏墅镇庙桥村庙北组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新北公园店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82006035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常州市新北区珠江路89号鑫海大厦底层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市政府店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85688167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常州市龙城大道1280号行政中心6号楼地下一层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花园店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68857017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常州市钟楼区花园新村22幢东首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新闸店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68857618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新闸镇新闸村委文昌东路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富克斯店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68857624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湖塘富克斯流行广场一楼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百丈店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68857627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常州市新北区春江镇百丈友谊家苑2期2-8号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漕桥店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68857628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武进区雪堰镇漕桥金三角东路47号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芙蓉店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68857629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经开区横山桥镇芙蓉村常芙路81号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徐舍店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0510-68998380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宜兴市徐舍镇聚缘名居农贸市场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荆川2店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68857631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常州市钟楼区荆川东路9-11号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薛家店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68857633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常州市新北区薛家镇聚怡花园9-1号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南夏墅店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68857635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武进区南夏墅街道南苑小区商业街商铺B4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三河口店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68857636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武进区郑陆镇宁河村刘家旦8号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邹区店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68857637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武进区邹区镇邹新公路西侧（邹新花园西大门对面）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寨桥店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68857642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武进区前黄镇寨桥南路1号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礼河店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68857645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江苏武进经济开发区礼河街四号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潞城店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68857646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公园壹号花园12幢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景泰家园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68857647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常州市天宁区景泰家园4-3号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横林店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68857651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经开区横林镇顺通路134-132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皇塘店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0511-80760511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丹阳市皇塘镇六号路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湖塘店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68857653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常州市武进区虹北路1号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嘉泽店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68857654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常州市武进区嘉泽镇状元坊1号楼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横山桥店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68857658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常州市横山桥镇潞横路180号(羊绒衫市场西侧)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潞城2店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68857665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常州市潞城街道东方大道3号楼</w:t>
            </w:r>
          </w:p>
        </w:tc>
      </w:tr>
      <w:tr w:rsidR="00C72ED4" w:rsidRPr="00C72ED4" w:rsidTr="00C72ED4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郑陆店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68857668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2ED4" w:rsidRPr="00C72ED4" w:rsidRDefault="00C72ED4" w:rsidP="00C72ED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C72ED4">
              <w:rPr>
                <w:rFonts w:ascii="宋体" w:hAnsi="宋体" w:cs="宋体" w:hint="eastAsia"/>
                <w:color w:val="000000"/>
                <w:sz w:val="18"/>
                <w:szCs w:val="18"/>
              </w:rPr>
              <w:t>天宁区郑陆镇金源商业广场7幢</w:t>
            </w:r>
          </w:p>
        </w:tc>
      </w:tr>
    </w:tbl>
    <w:p w:rsidR="00B70FD4" w:rsidRPr="00C72ED4" w:rsidRDefault="00B70FD4" w:rsidP="00C72ED4">
      <w:pPr>
        <w:spacing w:line="460" w:lineRule="exact"/>
        <w:rPr>
          <w:b/>
          <w:bCs/>
          <w:sz w:val="28"/>
          <w:szCs w:val="28"/>
        </w:rPr>
      </w:pPr>
    </w:p>
    <w:sectPr w:rsidR="00B70FD4" w:rsidRPr="00C72ED4" w:rsidSect="00322F04">
      <w:pgSz w:w="11906" w:h="16838"/>
      <w:pgMar w:top="510" w:right="397" w:bottom="510" w:left="73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79F" w:rsidRDefault="0051179F" w:rsidP="001D2680">
      <w:r>
        <w:separator/>
      </w:r>
    </w:p>
  </w:endnote>
  <w:endnote w:type="continuationSeparator" w:id="1">
    <w:p w:rsidR="0051179F" w:rsidRDefault="0051179F" w:rsidP="001D2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79F" w:rsidRDefault="0051179F" w:rsidP="001D2680">
      <w:r>
        <w:separator/>
      </w:r>
    </w:p>
  </w:footnote>
  <w:footnote w:type="continuationSeparator" w:id="1">
    <w:p w:rsidR="0051179F" w:rsidRDefault="0051179F" w:rsidP="001D26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58F5"/>
    <w:rsid w:val="000075A9"/>
    <w:rsid w:val="00012C10"/>
    <w:rsid w:val="00023E2E"/>
    <w:rsid w:val="00037281"/>
    <w:rsid w:val="000403B1"/>
    <w:rsid w:val="0006328C"/>
    <w:rsid w:val="000665D9"/>
    <w:rsid w:val="000779EF"/>
    <w:rsid w:val="000B645A"/>
    <w:rsid w:val="000C0627"/>
    <w:rsid w:val="000D7905"/>
    <w:rsid w:val="00117874"/>
    <w:rsid w:val="00172212"/>
    <w:rsid w:val="001C68F1"/>
    <w:rsid w:val="001D0188"/>
    <w:rsid w:val="001D2680"/>
    <w:rsid w:val="001E5F08"/>
    <w:rsid w:val="001F3981"/>
    <w:rsid w:val="00215114"/>
    <w:rsid w:val="00221DD0"/>
    <w:rsid w:val="0026796A"/>
    <w:rsid w:val="00295E2F"/>
    <w:rsid w:val="002C0E1A"/>
    <w:rsid w:val="002D58F5"/>
    <w:rsid w:val="002E7405"/>
    <w:rsid w:val="002F4775"/>
    <w:rsid w:val="00317B55"/>
    <w:rsid w:val="00322F04"/>
    <w:rsid w:val="00334CD1"/>
    <w:rsid w:val="00337E51"/>
    <w:rsid w:val="00355E65"/>
    <w:rsid w:val="00356478"/>
    <w:rsid w:val="0036378E"/>
    <w:rsid w:val="0036644C"/>
    <w:rsid w:val="00383E1B"/>
    <w:rsid w:val="00393CAA"/>
    <w:rsid w:val="00395435"/>
    <w:rsid w:val="00396253"/>
    <w:rsid w:val="003A5E05"/>
    <w:rsid w:val="003B72CC"/>
    <w:rsid w:val="003C2530"/>
    <w:rsid w:val="003D206A"/>
    <w:rsid w:val="003D4967"/>
    <w:rsid w:val="00425B9D"/>
    <w:rsid w:val="00437CDB"/>
    <w:rsid w:val="00443E77"/>
    <w:rsid w:val="00444DCB"/>
    <w:rsid w:val="00456202"/>
    <w:rsid w:val="00471379"/>
    <w:rsid w:val="00497932"/>
    <w:rsid w:val="004C0F04"/>
    <w:rsid w:val="004D05F1"/>
    <w:rsid w:val="004D5262"/>
    <w:rsid w:val="004E1409"/>
    <w:rsid w:val="004E72CF"/>
    <w:rsid w:val="0050299F"/>
    <w:rsid w:val="00503369"/>
    <w:rsid w:val="0051179F"/>
    <w:rsid w:val="00521BCB"/>
    <w:rsid w:val="005268AB"/>
    <w:rsid w:val="00540BCA"/>
    <w:rsid w:val="00550135"/>
    <w:rsid w:val="00564013"/>
    <w:rsid w:val="00584646"/>
    <w:rsid w:val="005A2267"/>
    <w:rsid w:val="005D25DA"/>
    <w:rsid w:val="005E4B0F"/>
    <w:rsid w:val="005E6671"/>
    <w:rsid w:val="00621887"/>
    <w:rsid w:val="00651167"/>
    <w:rsid w:val="00660C5A"/>
    <w:rsid w:val="0066501B"/>
    <w:rsid w:val="00665B89"/>
    <w:rsid w:val="006676C1"/>
    <w:rsid w:val="00695D76"/>
    <w:rsid w:val="006B4179"/>
    <w:rsid w:val="006C49F5"/>
    <w:rsid w:val="006C74C0"/>
    <w:rsid w:val="006C7EF1"/>
    <w:rsid w:val="006D6152"/>
    <w:rsid w:val="006D72A2"/>
    <w:rsid w:val="006E0338"/>
    <w:rsid w:val="006E0D4A"/>
    <w:rsid w:val="007261FE"/>
    <w:rsid w:val="0073569A"/>
    <w:rsid w:val="007365A3"/>
    <w:rsid w:val="0074530B"/>
    <w:rsid w:val="0075442B"/>
    <w:rsid w:val="0076262A"/>
    <w:rsid w:val="00766885"/>
    <w:rsid w:val="00774DB4"/>
    <w:rsid w:val="007A08EB"/>
    <w:rsid w:val="007C3176"/>
    <w:rsid w:val="007D758D"/>
    <w:rsid w:val="007F3AD2"/>
    <w:rsid w:val="00806673"/>
    <w:rsid w:val="00831773"/>
    <w:rsid w:val="00835815"/>
    <w:rsid w:val="0086155E"/>
    <w:rsid w:val="00864A3C"/>
    <w:rsid w:val="00885FA9"/>
    <w:rsid w:val="008A3438"/>
    <w:rsid w:val="008A75B0"/>
    <w:rsid w:val="008D5DC6"/>
    <w:rsid w:val="008E614A"/>
    <w:rsid w:val="00910D92"/>
    <w:rsid w:val="00921B99"/>
    <w:rsid w:val="00925B5B"/>
    <w:rsid w:val="009915BB"/>
    <w:rsid w:val="009A6177"/>
    <w:rsid w:val="009A7D1D"/>
    <w:rsid w:val="009D48B8"/>
    <w:rsid w:val="009D72EA"/>
    <w:rsid w:val="00A11BE3"/>
    <w:rsid w:val="00A12CDA"/>
    <w:rsid w:val="00A3607A"/>
    <w:rsid w:val="00A36CFD"/>
    <w:rsid w:val="00A40FEC"/>
    <w:rsid w:val="00A41FAF"/>
    <w:rsid w:val="00A42430"/>
    <w:rsid w:val="00A45F05"/>
    <w:rsid w:val="00A461B7"/>
    <w:rsid w:val="00A525A3"/>
    <w:rsid w:val="00A728CC"/>
    <w:rsid w:val="00A82657"/>
    <w:rsid w:val="00A87168"/>
    <w:rsid w:val="00A87DA1"/>
    <w:rsid w:val="00AB7862"/>
    <w:rsid w:val="00AF078F"/>
    <w:rsid w:val="00AF23FD"/>
    <w:rsid w:val="00AF2552"/>
    <w:rsid w:val="00AF4441"/>
    <w:rsid w:val="00B23EC8"/>
    <w:rsid w:val="00B25A50"/>
    <w:rsid w:val="00B55A4E"/>
    <w:rsid w:val="00B61E11"/>
    <w:rsid w:val="00B6369E"/>
    <w:rsid w:val="00B70FD4"/>
    <w:rsid w:val="00B936C4"/>
    <w:rsid w:val="00BC7FC7"/>
    <w:rsid w:val="00BD299C"/>
    <w:rsid w:val="00BF06D6"/>
    <w:rsid w:val="00BF55C7"/>
    <w:rsid w:val="00C15718"/>
    <w:rsid w:val="00C26768"/>
    <w:rsid w:val="00C30A5B"/>
    <w:rsid w:val="00C33C9B"/>
    <w:rsid w:val="00C57435"/>
    <w:rsid w:val="00C6503E"/>
    <w:rsid w:val="00C72ED4"/>
    <w:rsid w:val="00C94D29"/>
    <w:rsid w:val="00CC7112"/>
    <w:rsid w:val="00CF0A7A"/>
    <w:rsid w:val="00D02B1E"/>
    <w:rsid w:val="00D2677A"/>
    <w:rsid w:val="00D41329"/>
    <w:rsid w:val="00D57C8E"/>
    <w:rsid w:val="00D73041"/>
    <w:rsid w:val="00D81C83"/>
    <w:rsid w:val="00D833C5"/>
    <w:rsid w:val="00DC0BAA"/>
    <w:rsid w:val="00DC40F3"/>
    <w:rsid w:val="00DC44AA"/>
    <w:rsid w:val="00DD44F4"/>
    <w:rsid w:val="00DD6A75"/>
    <w:rsid w:val="00DE41A1"/>
    <w:rsid w:val="00DE645A"/>
    <w:rsid w:val="00E12893"/>
    <w:rsid w:val="00E175FF"/>
    <w:rsid w:val="00E44533"/>
    <w:rsid w:val="00E6395C"/>
    <w:rsid w:val="00E9497A"/>
    <w:rsid w:val="00E94F55"/>
    <w:rsid w:val="00EB3AD5"/>
    <w:rsid w:val="00EE0734"/>
    <w:rsid w:val="00EE761A"/>
    <w:rsid w:val="00EF3B7E"/>
    <w:rsid w:val="00F06E7E"/>
    <w:rsid w:val="00F2126E"/>
    <w:rsid w:val="00F248AD"/>
    <w:rsid w:val="00F6497D"/>
    <w:rsid w:val="00F80341"/>
    <w:rsid w:val="00F91409"/>
    <w:rsid w:val="00FB04EB"/>
    <w:rsid w:val="00FC4475"/>
    <w:rsid w:val="00FD0ADE"/>
    <w:rsid w:val="00FD1ECE"/>
    <w:rsid w:val="00FE3B08"/>
    <w:rsid w:val="00FE6965"/>
    <w:rsid w:val="00FF4520"/>
    <w:rsid w:val="0E725AE3"/>
    <w:rsid w:val="1F147C99"/>
    <w:rsid w:val="33B80560"/>
    <w:rsid w:val="5C376700"/>
    <w:rsid w:val="647F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semiHidden="0" w:uiPriority="0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18"/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qFormat/>
    <w:rsid w:val="00C15718"/>
    <w:pPr>
      <w:keepNext/>
      <w:jc w:val="center"/>
      <w:outlineLvl w:val="0"/>
    </w:pPr>
    <w:rPr>
      <w:rFonts w:ascii="黑体" w:eastAsia="黑体"/>
      <w:kern w:val="2"/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157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link w:val="Char1"/>
    <w:qFormat/>
    <w:rsid w:val="00C15718"/>
    <w:pPr>
      <w:widowControl w:val="0"/>
      <w:autoSpaceDE w:val="0"/>
      <w:autoSpaceDN w:val="0"/>
      <w:adjustRightInd w:val="0"/>
      <w:ind w:firstLine="420"/>
      <w:jc w:val="both"/>
    </w:pPr>
    <w:rPr>
      <w:rFonts w:ascii="宋体"/>
      <w:kern w:val="2"/>
      <w:sz w:val="24"/>
    </w:rPr>
  </w:style>
  <w:style w:type="paragraph" w:styleId="a4">
    <w:name w:val="Plain Text"/>
    <w:basedOn w:val="a"/>
    <w:next w:val="a3"/>
    <w:link w:val="Char10"/>
    <w:qFormat/>
    <w:rsid w:val="00C15718"/>
    <w:pPr>
      <w:widowControl w:val="0"/>
      <w:jc w:val="both"/>
    </w:pPr>
    <w:rPr>
      <w:rFonts w:ascii="宋体" w:hAnsi="Courier New"/>
      <w:sz w:val="21"/>
      <w:szCs w:val="21"/>
    </w:rPr>
  </w:style>
  <w:style w:type="paragraph" w:styleId="a5">
    <w:name w:val="Date"/>
    <w:basedOn w:val="a"/>
    <w:next w:val="a"/>
    <w:link w:val="Char"/>
    <w:uiPriority w:val="99"/>
    <w:semiHidden/>
    <w:unhideWhenUsed/>
    <w:qFormat/>
    <w:rsid w:val="00C15718"/>
    <w:pPr>
      <w:ind w:leftChars="2500" w:left="100"/>
    </w:pPr>
  </w:style>
  <w:style w:type="paragraph" w:styleId="a6">
    <w:name w:val="Balloon Text"/>
    <w:basedOn w:val="a"/>
    <w:link w:val="Char0"/>
    <w:uiPriority w:val="99"/>
    <w:semiHidden/>
    <w:unhideWhenUsed/>
    <w:qFormat/>
    <w:rsid w:val="00C15718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qFormat/>
    <w:rsid w:val="00C157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iPriority w:val="99"/>
    <w:semiHidden/>
    <w:unhideWhenUsed/>
    <w:qFormat/>
    <w:rsid w:val="00C15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4"/>
    <w:basedOn w:val="a"/>
    <w:next w:val="a"/>
    <w:qFormat/>
    <w:rsid w:val="00C15718"/>
    <w:pPr>
      <w:widowControl w:val="0"/>
      <w:ind w:left="1260"/>
      <w:jc w:val="both"/>
    </w:pPr>
    <w:rPr>
      <w:kern w:val="2"/>
      <w:sz w:val="21"/>
    </w:rPr>
  </w:style>
  <w:style w:type="table" w:styleId="a9">
    <w:name w:val="Table Grid"/>
    <w:basedOn w:val="a1"/>
    <w:uiPriority w:val="59"/>
    <w:qFormat/>
    <w:rsid w:val="00C1571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C15718"/>
    <w:rPr>
      <w:i/>
      <w:iCs/>
    </w:rPr>
  </w:style>
  <w:style w:type="character" w:customStyle="1" w:styleId="Char">
    <w:name w:val="日期 Char"/>
    <w:basedOn w:val="a0"/>
    <w:link w:val="a5"/>
    <w:uiPriority w:val="99"/>
    <w:semiHidden/>
    <w:qFormat/>
    <w:rsid w:val="00C15718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0">
    <w:name w:val="批注框文本 Char"/>
    <w:basedOn w:val="a0"/>
    <w:link w:val="a6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正文缩进 Char1"/>
    <w:link w:val="a3"/>
    <w:qFormat/>
    <w:locked/>
    <w:rsid w:val="00C15718"/>
    <w:rPr>
      <w:rFonts w:ascii="宋体" w:eastAsia="宋体" w:hAnsi="Times New Roman" w:cs="Times New Roman"/>
      <w:sz w:val="24"/>
      <w:szCs w:val="20"/>
    </w:rPr>
  </w:style>
  <w:style w:type="character" w:customStyle="1" w:styleId="Char4">
    <w:name w:val="批注主题 Char"/>
    <w:qFormat/>
    <w:rsid w:val="00C15718"/>
    <w:rPr>
      <w:rFonts w:eastAsia="宋体"/>
      <w:b/>
    </w:rPr>
  </w:style>
  <w:style w:type="character" w:customStyle="1" w:styleId="1Char">
    <w:name w:val="标题 1 Char"/>
    <w:basedOn w:val="a0"/>
    <w:link w:val="1"/>
    <w:qFormat/>
    <w:rsid w:val="00C15718"/>
    <w:rPr>
      <w:rFonts w:ascii="黑体" w:eastAsia="黑体" w:hAnsi="Times New Roman" w:cs="Times New Roman"/>
      <w:sz w:val="24"/>
      <w:szCs w:val="24"/>
    </w:rPr>
  </w:style>
  <w:style w:type="character" w:customStyle="1" w:styleId="Char5">
    <w:name w:val="纯文本 Char"/>
    <w:basedOn w:val="a0"/>
    <w:uiPriority w:val="99"/>
    <w:semiHidden/>
    <w:qFormat/>
    <w:rsid w:val="00C15718"/>
    <w:rPr>
      <w:rFonts w:ascii="宋体" w:eastAsia="宋体" w:hAnsi="Courier New" w:cs="Courier New"/>
      <w:kern w:val="0"/>
      <w:szCs w:val="21"/>
    </w:rPr>
  </w:style>
  <w:style w:type="character" w:customStyle="1" w:styleId="Char10">
    <w:name w:val="纯文本 Char1"/>
    <w:link w:val="a4"/>
    <w:qFormat/>
    <w:locked/>
    <w:rsid w:val="00C15718"/>
    <w:rPr>
      <w:rFonts w:ascii="宋体" w:eastAsia="宋体" w:hAnsi="Courier New" w:cs="Times New Roman"/>
      <w:kern w:val="0"/>
      <w:szCs w:val="21"/>
    </w:rPr>
  </w:style>
  <w:style w:type="character" w:customStyle="1" w:styleId="2Char">
    <w:name w:val="标题 2 Char"/>
    <w:basedOn w:val="a0"/>
    <w:link w:val="2"/>
    <w:uiPriority w:val="9"/>
    <w:semiHidden/>
    <w:qFormat/>
    <w:rsid w:val="00C15718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ab">
    <w:name w:val="Í¼¡À¡¡¡¡¡¡¡¡¡§¬¬¬¬ªÕýÎÄ"/>
    <w:basedOn w:val="a"/>
    <w:next w:val="a3"/>
    <w:uiPriority w:val="99"/>
    <w:qFormat/>
    <w:rsid w:val="00C15718"/>
    <w:pPr>
      <w:widowControl w:val="0"/>
      <w:ind w:firstLineChars="200" w:firstLine="420"/>
      <w:jc w:val="both"/>
    </w:pPr>
    <w:rPr>
      <w:kern w:val="2"/>
      <w:sz w:val="24"/>
    </w:rPr>
  </w:style>
  <w:style w:type="character" w:customStyle="1" w:styleId="Char3">
    <w:name w:val="页眉 Char"/>
    <w:basedOn w:val="a0"/>
    <w:link w:val="a8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0">
    <w:name w:val="纯文本1"/>
    <w:next w:val="4"/>
    <w:qFormat/>
    <w:rsid w:val="00C15718"/>
    <w:pPr>
      <w:widowControl w:val="0"/>
      <w:adjustRightInd w:val="0"/>
      <w:jc w:val="both"/>
      <w:textAlignment w:val="baseline"/>
    </w:pPr>
    <w:rPr>
      <w:rFonts w:ascii="宋体" w:eastAsia="宋体" w:hAnsi="宋体" w:cs="Times New Roman"/>
      <w:kern w:val="2"/>
      <w:sz w:val="26"/>
    </w:rPr>
  </w:style>
  <w:style w:type="character" w:customStyle="1" w:styleId="Char6">
    <w:name w:val="正文缩进 Char"/>
    <w:qFormat/>
    <w:locked/>
    <w:rsid w:val="00C15718"/>
    <w:rPr>
      <w:rFonts w:ascii="宋体" w:eastAsia="宋体"/>
      <w:kern w:val="2"/>
      <w:sz w:val="24"/>
      <w:lang w:val="en-US" w:eastAsia="zh-CN" w:bidi="ar-SA"/>
    </w:rPr>
  </w:style>
  <w:style w:type="paragraph" w:styleId="ac">
    <w:name w:val="List Paragraph"/>
    <w:basedOn w:val="a"/>
    <w:uiPriority w:val="99"/>
    <w:unhideWhenUsed/>
    <w:rsid w:val="00FE3B08"/>
    <w:pPr>
      <w:ind w:firstLineChars="200" w:firstLine="420"/>
    </w:pPr>
  </w:style>
  <w:style w:type="paragraph" w:customStyle="1" w:styleId="PlainText">
    <w:name w:val="PlainText"/>
    <w:basedOn w:val="a"/>
    <w:rsid w:val="005E6671"/>
    <w:pPr>
      <w:widowControl w:val="0"/>
      <w:jc w:val="both"/>
    </w:pPr>
    <w:rPr>
      <w:rFonts w:ascii="宋体" w:hAnsi="Courier New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346</Words>
  <Characters>1976</Characters>
  <Application>Microsoft Office Word</Application>
  <DocSecurity>0</DocSecurity>
  <Lines>16</Lines>
  <Paragraphs>4</Paragraphs>
  <ScaleCrop>false</ScaleCrop>
  <Company>WwW.YlmF.CoM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2021-12-04T07:50:00Z</cp:lastPrinted>
  <dcterms:created xsi:type="dcterms:W3CDTF">2023-09-02T01:12:00Z</dcterms:created>
  <dcterms:modified xsi:type="dcterms:W3CDTF">2023-09-02T01:12:00Z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